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2CC"/>
        </w:rPr>
        <w:t>Lezione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2CC"/>
        </w:rPr>
        <w:t xml:space="preserve"> 5: la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2CC"/>
        </w:rPr>
        <w:t>De</w:t>
      </w:r>
      <w:bookmarkStart w:id="0" w:name="_GoBack"/>
      <w:bookmarkEnd w:id="0"/>
      <w:r w:rsidRPr="0024258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2CC"/>
        </w:rPr>
        <w:t>cina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2CC"/>
        </w:rPr>
        <w:t xml:space="preserve"> come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2CC"/>
        </w:rPr>
        <w:t>Embrione</w:t>
      </w:r>
      <w:proofErr w:type="spellEnd"/>
    </w:p>
    <w:p w:rsidR="00242585" w:rsidRPr="00242585" w:rsidRDefault="00242585" w:rsidP="00242585">
      <w:pPr>
        <w:bidi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L’annullamento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nella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decina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lavoro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centrale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condizione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principale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per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diventare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un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embrione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spirituale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.</w:t>
      </w:r>
    </w:p>
    <w:p w:rsidR="00242585" w:rsidRPr="00242585" w:rsidRDefault="00242585" w:rsidP="00242585">
      <w:pPr>
        <w:bidi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ognuno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innalza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sopra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proprio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egoismo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accetta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decina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come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suo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superiore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ognuno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 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si</w:t>
      </w:r>
      <w:proofErr w:type="spellEnd"/>
      <w:proofErr w:type="gram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dissolve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dentro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ogni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altro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diventa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un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intero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grado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superiore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rivelato</w:t>
      </w:r>
      <w:proofErr w:type="spellEnd"/>
      <w:r w:rsidRPr="0024258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. </w:t>
      </w:r>
      <w:r w:rsidRPr="0024258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242585" w:rsidRPr="00242585" w:rsidRDefault="00242585" w:rsidP="002425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1)</w:t>
      </w: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all’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Articolo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179;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Ibur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-1</w:t>
      </w: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di Rabash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-3</w:t>
      </w: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peccato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dell’Adam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HaRishon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esseri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considerati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vasi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rotti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morti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come dire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egoistica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così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separati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sorgente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vita.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C’è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scintilla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rimane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Reshimo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luce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riflettente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qualità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rimase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frammentazione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discese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spiritualmente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rotti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fine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dar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la</w:t>
      </w:r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vita. </w:t>
      </w: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Questa scintilla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residuo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luce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riflettente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essere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elevata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cioè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ricevuta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fine di dare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ed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chiamata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innalzare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MAN”.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vengono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formati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discernimenti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Masach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lo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spessore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luce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riflettente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riempie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fino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luce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diretta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riveste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242585" w:rsidRPr="00242585" w:rsidRDefault="00242585" w:rsidP="0024258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2)In base al Vol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31 (1986)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succhiare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ed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concepimento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L’entrata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spiritualità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simile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concepimento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cioè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l’anima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concepita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un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più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alto.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Cioè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colui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chiamata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Malchut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egoistico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entra</w:t>
      </w:r>
      <w:proofErr w:type="spellEnd"/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verso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chiamata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Bina,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altruistico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Concepimento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significa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completamente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242585" w:rsidRPr="00242585" w:rsidRDefault="00242585" w:rsidP="0024258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3)In base al Vol. 2,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Articolo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38,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(1990)</w:t>
      </w: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Cos’é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“la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Coppa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delle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Benedizioni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deve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essere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piena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nel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Lavoro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Il primo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sviluppo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concepimento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dove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correzione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compiuta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interamente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superiore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dove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completamente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come un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embrione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nell’utero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madre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L’embrione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 ADAM</w:t>
      </w:r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davanti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madre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superiore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senza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pronunciare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nulla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Esso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materno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mangia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quello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mangia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madre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non ha</w:t>
      </w:r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pensieri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neanche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domande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solo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annullamento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sé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! Non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considerazione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muto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camminare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occhi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chiusi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oltre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chiamato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embrione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42585" w:rsidRPr="00242585" w:rsidRDefault="00242585" w:rsidP="0024258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4)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In base al Vol 2,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Art. 38 (1990) </w:t>
      </w:r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Cosa é “la </w:t>
      </w:r>
      <w:proofErr w:type="spellStart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Coppa</w:t>
      </w:r>
      <w:proofErr w:type="spellEnd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delle</w:t>
      </w:r>
      <w:proofErr w:type="spellEnd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Benedizioni</w:t>
      </w:r>
      <w:proofErr w:type="spellEnd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deve</w:t>
      </w:r>
      <w:proofErr w:type="spellEnd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essere</w:t>
      </w:r>
      <w:proofErr w:type="spellEnd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piena</w:t>
      </w:r>
      <w:proofErr w:type="spellEnd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nel</w:t>
      </w:r>
      <w:proofErr w:type="spellEnd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Lavoro</w:t>
      </w:r>
      <w:proofErr w:type="spellEnd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di </w:t>
      </w:r>
      <w:proofErr w:type="spellStart"/>
      <w:r w:rsidRPr="002425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Rabash</w:t>
      </w:r>
      <w:proofErr w:type="spellEnd"/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Rispetto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al TES,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parte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8,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pagina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608,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paragrafo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17: Il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concepimento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grado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della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Malchut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nel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stato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ridotto</w:t>
      </w:r>
      <w:proofErr w:type="spellEnd"/>
      <w:proofErr w:type="gram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Dato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deve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sempre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camminare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con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gli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occhi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chiusi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con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fede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oltre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ragione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contro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senso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comune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mentre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egoismo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desiderio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oppone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questo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lavoro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deve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superare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rabbia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sofferenza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Ed è un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lavoro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difficile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annullare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stessi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rispetto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superiore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punto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superiore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fa di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lui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quello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gli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piace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Questo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chiamato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l’Ibur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è la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più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piccola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più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ristretta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forma </w:t>
      </w:r>
      <w:proofErr w:type="spellStart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possibile</w:t>
      </w:r>
      <w:proofErr w:type="spellEnd"/>
      <w:r w:rsidRPr="002425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242585" w:rsidRPr="00242585" w:rsidRDefault="00242585" w:rsidP="0024258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5) In base a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Shamati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17. Cosa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significa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Sitra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Achra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chiamata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Malchut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senza corona”, di Baal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Hasulam</w:t>
      </w:r>
      <w:proofErr w:type="spellEnd"/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Riguardo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al</w:t>
      </w:r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superbo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dice:”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ed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possiamo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abitare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insieme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superbia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pensa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due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autorità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Tuttavia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davanti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l’unica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intenzione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dare 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come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l’intenzione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verso la persona,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esisterà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sola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autorità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riceverà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ma solo con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fine di dare al </w:t>
      </w: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..</w:t>
      </w:r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detto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“Il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fu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solo per me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ed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dare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devo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gradi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per</w:t>
      </w:r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dare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242585" w:rsidRPr="00242585" w:rsidRDefault="00242585" w:rsidP="0024258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6) In base a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Maor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VaShemesh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Parashat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Ekev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 </w:t>
      </w:r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E’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essenziale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pensi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affatto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considerandosi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giusto, ma,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invece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solo come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società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Cioè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preoccupa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solo del bene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gruppo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gruppo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esiste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solo per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bene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gruppo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insieme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costringono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aprire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dell’abbondanza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superiore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buono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colui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ottiene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colui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più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42585" w:rsidRPr="00242585" w:rsidRDefault="00242585" w:rsidP="0024258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7) In base </w:t>
      </w:r>
      <w:proofErr w:type="gram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</w:t>
      </w:r>
      <w:proofErr w:type="gram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Il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Vessillo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dell’insediamento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di Ephraim,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Parashat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VaEtchanan</w:t>
      </w:r>
      <w:proofErr w:type="spellEnd"/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E’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scritto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“Il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Uno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l’intera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Decina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come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Decina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aderisce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fa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adatti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accade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Dieci</w:t>
      </w:r>
      <w:proofErr w:type="spellEnd"/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amici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adesione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insieme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perfetta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considerati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dimora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Uno. Ma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separati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dall’altro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possono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essere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adesione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dimora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c’è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spazio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idoli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stranieri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242585" w:rsidRPr="00242585" w:rsidRDefault="00242585" w:rsidP="002425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8) In base al Vol 3,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21,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Santificazione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del Monte, di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Uno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accettare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dominio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specialmente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trova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più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basso,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esserci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peggiore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bassezza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nonostante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condizione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sopra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sopra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sensazioni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senza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basare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propria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fondamenta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Significa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cielo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la terra con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cui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contare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ciò</w:t>
      </w:r>
      <w:proofErr w:type="spellEnd"/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chiamato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oltre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”.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dice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mandato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deliberatamente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affinché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accetti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dominio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precisamente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accetta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dominio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crede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oltre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cui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trova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arrivato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cioè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vuole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più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basso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esistere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Così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possible,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credere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controlla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circostanze.Ciò</w:t>
      </w:r>
      <w:proofErr w:type="spellEnd"/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chiamato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resa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incondizionata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”.</w:t>
      </w:r>
    </w:p>
    <w:p w:rsidR="00242585" w:rsidRPr="00242585" w:rsidRDefault="00242585" w:rsidP="002425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9) In base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alla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Lettera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No. 65 di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imposta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cuore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completo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annullamento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chiede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aiuto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realizzare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poiché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d'accordo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nell’annullare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bene del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pregare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l’aiuto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per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volersi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davanti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non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lasciare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neanche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chiamato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preghiera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completa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”.</w:t>
      </w:r>
    </w:p>
    <w:p w:rsidR="00242585" w:rsidRPr="00242585" w:rsidRDefault="00242585" w:rsidP="0024258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10) In base al Vol 3,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Articolo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223,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L’Entrata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nel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Lavoro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ottiene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dove non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prende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considerazione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la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intenzione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solo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piacere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servire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dimentica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preoccuparsi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se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poiché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l’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aspetto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“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sé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rispetto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di cui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sentire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l’esistenza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Uno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“ dare</w:t>
      </w:r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piacere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sue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preoccupazioni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pensieri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focalizzati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poter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dare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piacere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propria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esistenza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vale a dire,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ricevere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esiste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affatto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caratteristica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“dare al fine di dare”.</w:t>
      </w:r>
    </w:p>
    <w:p w:rsidR="00242585" w:rsidRPr="00242585" w:rsidRDefault="00242585" w:rsidP="0024258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11) In base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alla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Lettera</w:t>
      </w:r>
      <w:proofErr w:type="spellEnd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8, di Baal </w:t>
      </w:r>
      <w:proofErr w:type="spellStart"/>
      <w:r w:rsidRPr="002425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Ha’Sulam</w:t>
      </w:r>
      <w:proofErr w:type="spellEnd"/>
    </w:p>
    <w:p w:rsidR="00242585" w:rsidRPr="00242585" w:rsidRDefault="00242585" w:rsidP="0024258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C’è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scopo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sublime per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quello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accade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chiamato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goccia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”. Le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persone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incorrette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attraversano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quegli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terribili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orgoglio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Ma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rimosso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un’apertura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schiude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pareti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cuori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far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entrare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quella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goccia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Allora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vengono</w:t>
      </w:r>
      <w:proofErr w:type="spellEnd"/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modificati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contrario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sostanza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impressa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precisamente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terrori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terribili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arrivano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raggiungere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l’obiettivo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era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nascosto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dall’orgoglio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estraneo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Lì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e solo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lì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ottengono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l'adesione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col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lì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instillare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“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goccia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proofErr w:type="gram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unione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”  in</w:t>
      </w:r>
      <w:proofErr w:type="gram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essi</w:t>
      </w:r>
      <w:proofErr w:type="spellEnd"/>
      <w:r w:rsidRPr="0024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431319" w:rsidRDefault="00242585" w:rsidP="00242585">
      <w:r w:rsidRPr="0024258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31319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85"/>
    <w:rsid w:val="00242585"/>
    <w:rsid w:val="003C61E1"/>
    <w:rsid w:val="00431319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9EA4"/>
  <w15:chartTrackingRefBased/>
  <w15:docId w15:val="{1759A9E6-FD87-454D-9BF9-3AEBD6F7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425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1261</Words>
  <Characters>6309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2017-11-03T02:19:00Z</dcterms:created>
  <dcterms:modified xsi:type="dcterms:W3CDTF">2017-11-03T02:33:00Z</dcterms:modified>
</cp:coreProperties>
</file>