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E0" w:rsidRPr="00834C89" w:rsidRDefault="000719E0" w:rsidP="000719E0">
      <w:pPr>
        <w:jc w:val="center"/>
        <w:rPr>
          <w:rFonts w:asciiTheme="minorBidi" w:hAnsiTheme="minorBidi" w:cstheme="minorBidi"/>
        </w:rPr>
      </w:pPr>
    </w:p>
    <w:p w:rsidR="007C1272" w:rsidRPr="00834C89" w:rsidRDefault="00040DD9" w:rsidP="0078749C">
      <w:pPr>
        <w:jc w:val="center"/>
        <w:rPr>
          <w:rFonts w:asciiTheme="minorBidi" w:hAnsiTheme="minorBidi" w:cstheme="minorBidi"/>
          <w:spacing w:val="4"/>
        </w:rPr>
      </w:pPr>
      <w:r w:rsidRPr="00834C89">
        <w:rPr>
          <w:rFonts w:asciiTheme="minorBidi" w:hAnsiTheme="minorBidi" w:cstheme="minorBidi"/>
          <w:spacing w:val="4"/>
          <w:rtl/>
        </w:rPr>
        <w:t xml:space="preserve">הקדמת כ"ק אאמו"ר </w:t>
      </w:r>
      <w:r w:rsidR="0078749C" w:rsidRPr="00834C89">
        <w:rPr>
          <w:rFonts w:asciiTheme="minorBidi" w:hAnsiTheme="minorBidi" w:cstheme="minorBidi"/>
          <w:spacing w:val="4"/>
        </w:rPr>
        <w:t>)</w:t>
      </w:r>
      <w:r w:rsidRPr="00834C89">
        <w:rPr>
          <w:rFonts w:asciiTheme="minorBidi" w:hAnsiTheme="minorBidi" w:cstheme="minorBidi"/>
          <w:spacing w:val="4"/>
          <w:rtl/>
        </w:rPr>
        <w:t>שליט"א</w:t>
      </w:r>
      <w:r w:rsidR="0078749C" w:rsidRPr="00834C89">
        <w:rPr>
          <w:rFonts w:asciiTheme="minorBidi" w:hAnsiTheme="minorBidi" w:cstheme="minorBidi"/>
          <w:spacing w:val="4"/>
        </w:rPr>
        <w:t>(</w:t>
      </w:r>
      <w:r w:rsidR="0078749C" w:rsidRPr="00834C89">
        <w:rPr>
          <w:rFonts w:asciiTheme="minorBidi" w:hAnsiTheme="minorBidi" w:cstheme="minorBidi"/>
          <w:spacing w:val="4"/>
          <w:rtl/>
        </w:rPr>
        <w:t xml:space="preserve"> [זצ"ל]</w:t>
      </w:r>
      <w:r w:rsidR="0078749C" w:rsidRPr="00834C89">
        <w:rPr>
          <w:rFonts w:asciiTheme="minorBidi" w:hAnsiTheme="minorBidi" w:cstheme="minorBidi"/>
          <w:spacing w:val="4"/>
        </w:rPr>
        <w:t xml:space="preserve"> </w:t>
      </w:r>
      <w:r w:rsidRPr="00834C89">
        <w:rPr>
          <w:rFonts w:asciiTheme="minorBidi" w:hAnsiTheme="minorBidi" w:cstheme="minorBidi"/>
          <w:spacing w:val="4"/>
          <w:rtl/>
        </w:rPr>
        <w:t>בן המחבר זצ"ל</w:t>
      </w:r>
    </w:p>
    <w:p w:rsidR="00040DD9" w:rsidRPr="00834C89" w:rsidRDefault="00040DD9" w:rsidP="000719E0">
      <w:pPr>
        <w:jc w:val="center"/>
        <w:rPr>
          <w:rFonts w:asciiTheme="minorBidi" w:hAnsiTheme="minorBidi" w:cstheme="minorBidi"/>
          <w:spacing w:val="4"/>
          <w:rtl/>
        </w:rPr>
      </w:pPr>
    </w:p>
    <w:p w:rsidR="0078749C" w:rsidRPr="00834C89" w:rsidRDefault="0078749C" w:rsidP="000719E0">
      <w:pPr>
        <w:jc w:val="center"/>
        <w:rPr>
          <w:rFonts w:asciiTheme="minorBidi" w:hAnsiTheme="minorBidi" w:cstheme="minorBidi"/>
          <w:spacing w:val="4"/>
          <w:rtl/>
        </w:rPr>
      </w:pP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הודו לה' כי טוב כי לעולם חסדו. יראו עינינו וישמח לבנו בהגלות לאור תעלומות, מכתבים של אאמו"ר זצ"ל, אשר היו ספונים וטמונים בכתב ידו הק', ועלו למכבש הדפוס, להאיר עיניהם של המצפים והמיחלים, והמה צמאי חסדיך, הנכספים להרוות ולהשקות צמאונם מנהר היוצא מעדן, להתבשם באורו, ולהתעדן בנועם ה'. ומשזכו, אז ישיר ישראל את השירה הזאת, עלי באר. עלי באר מתוך הנחל, להודיע לישראל נפלאות ה' בהגלות חסדו וטובו על יראיו.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ואשריהם כשזוכים לדבוק בו ית', ועליהם נאמר: ומגלין לו רזי תורה ונעשה כמעיין המתגבר וכנהר שאינו פוסק וכו'. והוא ענין ההשגה הרוחנית המובא בספר זה, וביתר כתביו.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וכדי להבין באפס מה ענין ההשגה הרוחנית, אביא כאן מאמר ששמעתי מפה קדשו.</w:t>
      </w:r>
    </w:p>
    <w:p w:rsidR="007C1272" w:rsidRPr="00834C89" w:rsidRDefault="007C1272" w:rsidP="007C1272">
      <w:pPr>
        <w:ind w:firstLine="284"/>
        <w:jc w:val="both"/>
        <w:rPr>
          <w:rFonts w:asciiTheme="minorBidi" w:hAnsiTheme="minorBidi" w:cstheme="minorBidi"/>
          <w:rtl/>
        </w:rPr>
      </w:pPr>
    </w:p>
    <w:p w:rsidR="007C1272" w:rsidRPr="00834C89" w:rsidRDefault="007C1272" w:rsidP="007C1272">
      <w:pPr>
        <w:jc w:val="center"/>
        <w:rPr>
          <w:rFonts w:asciiTheme="minorBidi" w:hAnsiTheme="minorBidi" w:cstheme="minorBidi"/>
          <w:rtl/>
        </w:rPr>
      </w:pPr>
      <w:r w:rsidRPr="00834C89">
        <w:rPr>
          <w:rFonts w:asciiTheme="minorBidi" w:hAnsiTheme="minorBidi" w:cstheme="minorBidi"/>
          <w:rtl/>
        </w:rPr>
        <w:t>*  *  *</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 xml:space="preserve">אנו מבחינים בהרבה מדרגות ובהרבה הבחנות בהעולמות. ויש לדעת אשר כל המדובר במדרגות וההבחנות, הכל מדובר מענין השגת הנשמות בערך מה שמקבלים מהעולמות. וזה לפי הכלל, מה שלא נשיג לא נדעהו בשם.  </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והוא, כי המלה שם יורה על השגה, כמו אדם הנותן שם לאיזה דבר לאחר שהשיג בו דבר מה, ולפי השגתו.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וע"כ כללות המציאות מתחלקת לענין ההשגה הרוחנית לג' הבחנות:</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א': עצמותו ית'.</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ב': א"ס ב"ה.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ג': הנשמות.</w:t>
      </w:r>
    </w:p>
    <w:p w:rsidR="007C1272" w:rsidRPr="00834C89" w:rsidRDefault="007C1272" w:rsidP="007C1272">
      <w:pPr>
        <w:ind w:firstLine="284"/>
        <w:jc w:val="both"/>
        <w:rPr>
          <w:rFonts w:asciiTheme="minorBidi" w:hAnsiTheme="minorBidi" w:cstheme="minorBidi"/>
          <w:rtl/>
        </w:rPr>
      </w:pP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א: בענין עצמותו ית' אין אנו מדברים כלל. מטעם כי שורש ומקום הנבראים מתחיל ממחשבת הבריאה, אשר שם המה נכללים בסוד "סוף מעשה במחשבה תחילה".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ב: א"ס ב"ה. שענינו הוא מחשבת הבריאה, בסוד, רצונו להטיב לנבראיו בבחינת א"ס, המכונה א"ס ב"ה. והוא הקשר שיש בין עצמותו להנשמות. קשר זה מובן אצלנו בסוד רצון להנות לנבראים.</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א"ס ב"ה הוא תחלת העסק. והוא נקרא אור בלי כלי אלא שם מתחיל שורש הנבראים, היינו, הקשר שיש בין הבורא לנבראים הנקרא רצונו להטיב לנבראיו. הרצון הזה מתחיל מעולם א"ס, ונמשך עד עולם העשיה.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ג: הנשמות. שהם מקבלי ההטבה, מה שיש ברצונו להטיב.</w:t>
      </w:r>
    </w:p>
    <w:p w:rsidR="007C1272" w:rsidRPr="00834C89" w:rsidRDefault="007C1272" w:rsidP="007C1272">
      <w:pPr>
        <w:ind w:firstLine="284"/>
        <w:jc w:val="both"/>
        <w:rPr>
          <w:rFonts w:asciiTheme="minorBidi" w:hAnsiTheme="minorBidi" w:cstheme="minorBidi"/>
          <w:rtl/>
        </w:rPr>
      </w:pPr>
    </w:p>
    <w:p w:rsidR="007C1272" w:rsidRPr="00834C89" w:rsidRDefault="007C1272" w:rsidP="007C1272">
      <w:pPr>
        <w:jc w:val="center"/>
        <w:rPr>
          <w:rFonts w:asciiTheme="minorBidi" w:hAnsiTheme="minorBidi" w:cstheme="minorBidi"/>
          <w:rtl/>
        </w:rPr>
      </w:pPr>
      <w:r w:rsidRPr="00834C89">
        <w:rPr>
          <w:rFonts w:asciiTheme="minorBidi" w:hAnsiTheme="minorBidi" w:cstheme="minorBidi"/>
          <w:rtl/>
        </w:rPr>
        <w:t>*  *  *</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א"ס ב"ה נקרא כן, משום שזה הקשר שיש בין עצמותו ית' להנשמות, המובן אצלנו בסוד רצון להנות לנבראיו. וחוץ מהקשר הזה של רצון להנות אין לנו שום דיבור. ושם הוא תחילת העסק. והוא נקרא אור בלי כלי, אבל שם מתחיל שורש הנבראים, היינו, הקשר שיש בין הבורא לנבראים, הנקרא רצונו להטיב לנבראיו. והרצון הזה מתחיל מעולם א"ס ונמשך עד עולם העשייה.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וכל העולמות כלפי עצמם נבחנים כמו אור בלי כלי שאין בהם דיבור. והם נבחנים כמו עצמותו ית'. ואין בהם שום השגה.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ואל תתמה מה שאנו מבחינים שם הרבה הבחנות, והוא משום שהבחנות אלו הם שם בבחינת כח, אשר אח"כ, כשיבואו הנשמות, אז יתגלו ההבחנות האלו אצל הנשמות המקבלים את האורות העליונים כפי מה שתיקנו וסדרו, באופן שיהיה יכולת להנשמות לקבלם כל אחד לפי כוחו והכשרתו. ואז מתגלות ההבחנות האלו בפועל. אבל בזמן שאין הנשמות משיגות את האור העליון, אז הכל בערך עצמם נחשבים לבחינת עצמותו ית'.</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 xml:space="preserve">ובערך הנשמות המקבליםמהעולמות, נבחנים העולמות בסוד א"ס ב"ה. והוא מטעם, כי הקשר הזה שיש בין העולמות להנשמות, היינו, מה שהעולמות משפיעים לנשמות, זה נמשך </w:t>
      </w:r>
      <w:r w:rsidRPr="00834C89">
        <w:rPr>
          <w:rFonts w:asciiTheme="minorBidi" w:hAnsiTheme="minorBidi" w:cstheme="minorBidi"/>
          <w:rtl/>
        </w:rPr>
        <w:lastRenderedPageBreak/>
        <w:t>ממחשבת הבריאה, שהוא בחינת יחס משותף בין עצמותו ית' להנשמות. והקשר הזה מכונה בשם א"ס כנ"ל. וכאשר מתפללים ומבקשים מהבורא שיעזור לנו, ויתן לנו מבוקשנו, הכוונה לבחינת א"ס ב"ה, ששם שורש הנבראים, שרוצה לתת להם טוב ועונג הנקרא רצונו להטיב לנבראיו.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והתפילה היא להבורא ית' שברא אותנו, ושמו הוא רצונו להטיב לנבראיו, והוא מכונה בשם א"ס. משום שהדיבור הוא לפני הצמצום. ואפילו לאחר הצמצום לא נעשה בו שום שינוי. שאין שינוי באור. ונשאר תמיד בשם הזה.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וכל ריבוי השמות הם רק כלפי המקבלים. לכן, השם הראשון  שנתגלה בסוד שורש לנבראים מכונה שם א"ס ב"ה. וגילוי שם זה נשאר בלי שום שינויים. וכל הצמצומים וריבוי השינויים המה עשויים רק בערך המקבלים. והוא מאיר תמיד בשם הראשון הנקרא רצונו להטיב לנבראיו בלי סוף. וע"כ אנו מתפללים להבורא ית' שנקרא א"ס, שמאיר בלי צמצום וסוף. ומה שאח"כ נעשה סוף, זה תיקונים עבור המקבלים שיוכלו לקבל אורו ית'.</w:t>
      </w:r>
    </w:p>
    <w:p w:rsidR="007C1272" w:rsidRPr="00834C89" w:rsidRDefault="007C1272" w:rsidP="007C1272">
      <w:pPr>
        <w:ind w:firstLine="284"/>
        <w:jc w:val="both"/>
        <w:rPr>
          <w:rFonts w:asciiTheme="minorBidi" w:hAnsiTheme="minorBidi" w:cstheme="minorBidi"/>
          <w:rtl/>
        </w:rPr>
      </w:pPr>
    </w:p>
    <w:p w:rsidR="007C1272" w:rsidRPr="00834C89" w:rsidRDefault="007C1272" w:rsidP="007C1272">
      <w:pPr>
        <w:jc w:val="center"/>
        <w:rPr>
          <w:rFonts w:asciiTheme="minorBidi" w:hAnsiTheme="minorBidi" w:cstheme="minorBidi"/>
          <w:rtl/>
        </w:rPr>
      </w:pPr>
      <w:r w:rsidRPr="00834C89">
        <w:rPr>
          <w:rFonts w:asciiTheme="minorBidi" w:hAnsiTheme="minorBidi" w:cstheme="minorBidi"/>
          <w:rtl/>
        </w:rPr>
        <w:t>*  *  *</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אור העליון מורכב מב' בחינות: משיג ומושג. וכל מה שמדברים בענין אור העליון הוא רק ממה שהמשיג מתפעל מהמושג. אבל כל אחד בפני עצמו, דהיינו, המשיג לבד, או המושג לבד, אינם מכונים בשם א"ס. אלא שהמושג מכונה בשם עצמותו ית', והמשיג מכונה בשם נשמות, שהוא בחינה מחודשת, שהוא חלק מהכלל. והוא מחודש בזה שנטבע בו הרצון לקבל. ומבחינה זו נקראת הבריאה בשם יש מאין.</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ובערך עצמם נבחנים כל העולמות לאחדות הפשוט ואין שינוי באלוקות, שה"ס אני הוי' לא שניתי. ובאלקות לא שייך ספירות ובחינות. ואפילו הכינויים הזכים ביותר אינם מכנים את האור כשהוא לעצמו, כי זה בחינת עצמותו שאין בו שום השגה. אלא, כל הספירות וההבחנות, המדובר בהם הוא רק ממה שאדם משיג בו. כי הבורא ית' רצה שאנחנו נשיג ונבין את השפע בסוד רצונו להטיב לנבראיו.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וכדי שנוכל להשיג מה שרצה שנשיג ונבין בסוד רצונו להטיב לנבראיו, ברא ונתן לנו את החושים האלה, וחושים אלו משיגים מה שמתפעלים מהאור העליון.</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ובשיעור זה נעשו לנו הבחנות רבות. כי החוש הכללי נקרא רצון לקבל, והוא מתחלק לפרטים מרובים לפי השיעור שהמקבלים  מוכשרים לקבל. בערך זה יוצא הרבה חלוקות ופרטים המכונים עליות וירידות, התפשטות, הסתלקות, וכדומה.</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והיות שהרצון לקבל נקרא "נברא" ו"בחינה מחודשת", לכן, דווקא ממקום שהרצון לקבל מתחיל להתפעל - משם מתחיל הדיבור. והדיבור הוא הבחנות בחלקים של התפעלות. כי כאן יש כבר יחס משותף בין האור העליון להרצון לקבל.</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וזה מכונה בשם אור וכלי. אבל באור בלי כלי לא שייך שם הדיבור, כנ"ל, כי אור שאינו מושג למקבל נבחן לעצמותו ית', שבו אסור הדיבור משום שלא ניתן להשגה. ומה שלא משיגים, איך אפשר לתת לו שם.</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 xml:space="preserve">ומזה נבין שבתפילה שאנו מתפללים לה', שישלח לנו ישועה, רפואה וכדומה, יש להבחין בזה ב' דברים: א', הבורא ית'. ב', דבר הנמשך ממנו. </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בחינה א' שנבחנת לעצמותו ית', כאן אסור הדיבור כנ"ל. בחינה ב', הדבר הנמשך ממנו, שהוא נבחן לאור המתפשט לתוך הכלים שלנו, היינו, לתוך הרצון לקבל שלנו, את זה מכנים בשם א"ס ב"ה. שזה הקשר שיש להבורא ית' עם הנבראים בחינת מה שרצונו להטיב לנבראיו. שהרצון לקבל נבחן לאור המתפשט, שבסופו מגיע להרצון לקבל.</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ובזמן שהרצון לקבל מקבל את האור המתפשט, אז נקרא האור המתפשט בשם א"ס, והוא בא לידי המקבלים ע"י כיסויים רבים, בכדי שהתחתון יוכל לקבל אותם.</w:t>
      </w:r>
    </w:p>
    <w:p w:rsidR="007C1272" w:rsidRPr="00834C89" w:rsidRDefault="007C1272" w:rsidP="007C1272">
      <w:pPr>
        <w:ind w:firstLine="284"/>
        <w:jc w:val="both"/>
        <w:rPr>
          <w:rFonts w:asciiTheme="minorBidi" w:hAnsiTheme="minorBidi" w:cstheme="minorBidi"/>
          <w:rtl/>
        </w:rPr>
      </w:pPr>
    </w:p>
    <w:p w:rsidR="007C1272" w:rsidRPr="00834C89" w:rsidRDefault="007C1272" w:rsidP="007C1272">
      <w:pPr>
        <w:jc w:val="center"/>
        <w:rPr>
          <w:rFonts w:asciiTheme="minorBidi" w:hAnsiTheme="minorBidi" w:cstheme="minorBidi"/>
          <w:rtl/>
        </w:rPr>
      </w:pPr>
      <w:r w:rsidRPr="00834C89">
        <w:rPr>
          <w:rFonts w:asciiTheme="minorBidi" w:hAnsiTheme="minorBidi" w:cstheme="minorBidi"/>
          <w:rtl/>
        </w:rPr>
        <w:t>*  *  *</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נמצא לפי זה, אשר כל ההבחנות והשינויים נעשו דווקא בהמקבל בערך ולפי מה שהמקבל מתפעל מהם. אלא שיש להבחין בענין המדובר. כאשר מדברים בבחינות בהעולמות, מדובר בהבחנות בכח, וכשהמקבל משיג אותן בחינות, אז הם נקראים בפועל.</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lastRenderedPageBreak/>
        <w:t>וההשגה הרוחנית היא כאשר המשיג והמושג באים יחד. כי באין משיג - אין שום צורה למושג, כיון שאין מי שיקבל את צורתו של המושג. לכן נבחין בחינה זו בשם עצמותו ית', ואין שם מקום לדבר כלל. ואיך שייך לומר שהמושג יקבל איזה צורה בערך עצמו.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ואין לנו לדבר אלא ממקום שהחושים שלנו מתפעלים מהאור המתפשט, שהוא בחינת רצונו להטיב לנבראיו, ובאה לידי המקבלים בפועל.</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וזה דומה כמו שאנו מביטים על השלחן, אז לפי חוש המישוש אנו מרגישים שזה דבר קשה. וכן מדת אורך  ורוחב, והכל לפי ערך חושינו.  אבל אין זה מחייב שהשלחן יהיה נראה כן למי שיש לו חושים אחרים, למשל בעיני המלאך, בעת שמסתכל על השלחן אזי רואה אותו לפי חושיו. לכן אין לנו לקבוע שום צורה בערך המלאך כי אין אנו יודעים את חושיו.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ומכאן, שכמו שאין לנו השגה בהבורא ית', ממילא אין לנו לומר איזה צורה יש להעולמות בערכו, רק אנו משיגים בהעולמות בערך חושינו והרגשתנו. וכך היה רצונו ית' שאנחנו נשיג אותו.</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וזה פירוש: "אין השתנות באור". אלא, כל השינויים הם בכלים, היינו, בחושינו, שהכל נמדד לפי הדמיון שלנו. ומזה תשכיל, אשר באם יסתכלו אנשים רבים על דבר רוחני אחד, אז כל אחד ישיג לפי הדמיון והחושים שלו. ולכן כל אחד רואה צורה אחרת. וכמ"כ באדם עצמו ישתנה הצורה לפי מצבי עליות וירידות שלו, כמ"ש לעיל שהאור הוא אור פשוט, וכל השינויים הם רק במקבלים.</w:t>
      </w:r>
    </w:p>
    <w:p w:rsidR="007C1272" w:rsidRPr="00834C89" w:rsidRDefault="007C1272" w:rsidP="007C1272">
      <w:pPr>
        <w:ind w:firstLine="284"/>
        <w:jc w:val="both"/>
        <w:rPr>
          <w:rFonts w:asciiTheme="minorBidi" w:hAnsiTheme="minorBidi" w:cstheme="minorBidi"/>
          <w:rtl/>
        </w:rPr>
      </w:pPr>
      <w:r w:rsidRPr="00834C89">
        <w:rPr>
          <w:rFonts w:asciiTheme="minorBidi" w:hAnsiTheme="minorBidi" w:cstheme="minorBidi"/>
          <w:rtl/>
        </w:rPr>
        <w:t xml:space="preserve"> ויהי רצון שנזכה לקבל אורו יתברך, וללכת בדרכי השי"ת, ולעבדו שלא על מנת לקבל פרס, אלא להשפיע נחת רוח להשי"ת, ולאקמא שכינתא מעפרא, ולזכות לדביקות בה', ולבחינת גילוי אלקותו ית' לנבראיו.</w:t>
      </w:r>
    </w:p>
    <w:p w:rsidR="00AA5053" w:rsidRPr="00834C89" w:rsidRDefault="00AA5053" w:rsidP="007C1272">
      <w:pPr>
        <w:ind w:firstLine="284"/>
        <w:jc w:val="right"/>
        <w:rPr>
          <w:rFonts w:asciiTheme="minorBidi" w:hAnsiTheme="minorBidi" w:cstheme="minorBidi"/>
          <w:rtl/>
        </w:rPr>
      </w:pPr>
    </w:p>
    <w:p w:rsidR="00AA5053" w:rsidRPr="00834C89" w:rsidRDefault="00AA5053" w:rsidP="007C1272">
      <w:pPr>
        <w:ind w:firstLine="284"/>
        <w:jc w:val="right"/>
        <w:rPr>
          <w:rFonts w:asciiTheme="minorBidi" w:hAnsiTheme="minorBidi" w:cstheme="minorBidi"/>
          <w:rtl/>
        </w:rPr>
      </w:pPr>
    </w:p>
    <w:p w:rsidR="007C1272" w:rsidRPr="00834C89" w:rsidRDefault="007C1272" w:rsidP="007C1272">
      <w:pPr>
        <w:ind w:firstLine="284"/>
        <w:jc w:val="right"/>
        <w:rPr>
          <w:rFonts w:asciiTheme="minorBidi" w:hAnsiTheme="minorBidi" w:cstheme="minorBidi"/>
          <w:rtl/>
        </w:rPr>
      </w:pPr>
      <w:r w:rsidRPr="00834C89">
        <w:rPr>
          <w:rFonts w:asciiTheme="minorBidi" w:hAnsiTheme="minorBidi" w:cstheme="minorBidi"/>
          <w:rtl/>
        </w:rPr>
        <w:t>ברוך שלום באאמו"ר</w:t>
      </w:r>
    </w:p>
    <w:p w:rsidR="0097053C" w:rsidRPr="00834C89" w:rsidRDefault="007C1272" w:rsidP="00C17F25">
      <w:pPr>
        <w:ind w:firstLine="284"/>
        <w:jc w:val="right"/>
        <w:rPr>
          <w:rFonts w:asciiTheme="minorBidi" w:hAnsiTheme="minorBidi" w:cstheme="minorBidi"/>
        </w:rPr>
      </w:pPr>
      <w:r w:rsidRPr="00834C89">
        <w:rPr>
          <w:rFonts w:asciiTheme="minorBidi" w:hAnsiTheme="minorBidi" w:cstheme="minorBidi"/>
          <w:rtl/>
        </w:rPr>
        <w:t>יהודה ליב הלוי אשלג זצ"ל</w:t>
      </w:r>
      <w:bookmarkStart w:id="0" w:name="_GoBack"/>
      <w:bookmarkEnd w:id="0"/>
    </w:p>
    <w:sectPr w:rsidR="0097053C" w:rsidRPr="00834C89" w:rsidSect="00A02B79">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E0"/>
    <w:rsid w:val="00040DD9"/>
    <w:rsid w:val="000719E0"/>
    <w:rsid w:val="001F72B0"/>
    <w:rsid w:val="00394286"/>
    <w:rsid w:val="0078749C"/>
    <w:rsid w:val="007C1272"/>
    <w:rsid w:val="00834C89"/>
    <w:rsid w:val="0097053C"/>
    <w:rsid w:val="009E0F4D"/>
    <w:rsid w:val="00A02B79"/>
    <w:rsid w:val="00AA5053"/>
    <w:rsid w:val="00BF68B4"/>
    <w:rsid w:val="00C17F25"/>
    <w:rsid w:val="00C92E73"/>
    <w:rsid w:val="00D157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E0"/>
    <w:pPr>
      <w:bidi/>
    </w:pPr>
    <w:rPr>
      <w:rFonts w:ascii="Arial" w:hAnsi="Arial" w:cs="Arial"/>
      <w:sz w:val="24"/>
      <w:szCs w:val="24"/>
      <w:lang w:eastAsia="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E0"/>
    <w:pPr>
      <w:bidi/>
    </w:pPr>
    <w:rPr>
      <w:rFonts w:ascii="Arial" w:hAnsi="Arial" w:cs="Arial"/>
      <w:sz w:val="24"/>
      <w:szCs w:val="24"/>
      <w:lang w:eastAsia="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פרי חכם אגרות</vt:lpstr>
    </vt:vector>
  </TitlesOfParts>
  <Company>h</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פרי חכם אגרות</dc:title>
  <dc:creator>roza</dc:creator>
  <cp:lastModifiedBy>user</cp:lastModifiedBy>
  <cp:revision>3</cp:revision>
  <dcterms:created xsi:type="dcterms:W3CDTF">2014-02-23T03:05:00Z</dcterms:created>
  <dcterms:modified xsi:type="dcterms:W3CDTF">2014-02-23T03:06:00Z</dcterms:modified>
</cp:coreProperties>
</file>