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6D" w:rsidRPr="00F202AF" w:rsidRDefault="00A77C6D" w:rsidP="00F202AF">
      <w:pPr>
        <w:pStyle w:val="a3"/>
        <w:jc w:val="both"/>
        <w:rPr>
          <w:rFonts w:asciiTheme="minorBidi" w:hAnsiTheme="minorBidi"/>
          <w:sz w:val="24"/>
          <w:szCs w:val="24"/>
          <w:rtl/>
        </w:rPr>
      </w:pPr>
      <w:bookmarkStart w:id="0" w:name="_GoBack"/>
      <w:bookmarkEnd w:id="0"/>
    </w:p>
    <w:p w:rsidR="001744AA" w:rsidRPr="00F202AF" w:rsidRDefault="001744AA" w:rsidP="00F202AF">
      <w:pPr>
        <w:pStyle w:val="a3"/>
        <w:jc w:val="both"/>
        <w:rPr>
          <w:rFonts w:asciiTheme="minorBidi" w:hAnsiTheme="minorBidi"/>
          <w:sz w:val="24"/>
          <w:szCs w:val="24"/>
          <w:rtl/>
        </w:rPr>
      </w:pPr>
      <w:r w:rsidRPr="00F202AF">
        <w:rPr>
          <w:rFonts w:asciiTheme="minorBidi" w:hAnsiTheme="minorBidi"/>
          <w:sz w:val="24"/>
          <w:szCs w:val="24"/>
          <w:rtl/>
        </w:rPr>
        <w:t>10/02/2017</w:t>
      </w:r>
    </w:p>
    <w:p w:rsidR="001744AA" w:rsidRPr="00F202AF" w:rsidRDefault="001744AA" w:rsidP="00F202AF">
      <w:pPr>
        <w:pStyle w:val="a3"/>
        <w:jc w:val="both"/>
        <w:rPr>
          <w:rFonts w:asciiTheme="minorBidi" w:hAnsiTheme="minorBidi"/>
          <w:sz w:val="24"/>
          <w:szCs w:val="24"/>
          <w:rtl/>
        </w:rPr>
      </w:pPr>
    </w:p>
    <w:p w:rsidR="001744AA" w:rsidRPr="00F202AF" w:rsidRDefault="00F202AF" w:rsidP="00F202AF">
      <w:pPr>
        <w:pStyle w:val="a3"/>
        <w:jc w:val="both"/>
        <w:rPr>
          <w:rFonts w:asciiTheme="minorBidi" w:hAnsiTheme="minorBidi"/>
          <w:b/>
          <w:bCs/>
          <w:sz w:val="32"/>
          <w:szCs w:val="32"/>
          <w:rtl/>
        </w:rPr>
      </w:pPr>
      <w:r w:rsidRPr="00F202AF">
        <w:rPr>
          <w:rFonts w:asciiTheme="minorBidi" w:hAnsiTheme="minorBidi"/>
          <w:b/>
          <w:bCs/>
          <w:sz w:val="32"/>
          <w:szCs w:val="32"/>
          <w:rtl/>
        </w:rPr>
        <w:t xml:space="preserve">שיעור בנושא דומם </w:t>
      </w:r>
      <w:proofErr w:type="spellStart"/>
      <w:r w:rsidRPr="00F202AF">
        <w:rPr>
          <w:rFonts w:asciiTheme="minorBidi" w:hAnsiTheme="minorBidi"/>
          <w:b/>
          <w:bCs/>
          <w:sz w:val="32"/>
          <w:szCs w:val="32"/>
          <w:rtl/>
        </w:rPr>
        <w:t>דקדושה</w:t>
      </w:r>
      <w:proofErr w:type="spellEnd"/>
      <w:r w:rsidRPr="00F202AF">
        <w:rPr>
          <w:rFonts w:asciiTheme="minorBidi" w:hAnsiTheme="minorBidi"/>
          <w:b/>
          <w:bCs/>
          <w:sz w:val="32"/>
          <w:szCs w:val="32"/>
          <w:rtl/>
        </w:rPr>
        <w:t xml:space="preserve">, </w:t>
      </w:r>
      <w:r w:rsidR="001744AA" w:rsidRPr="00F202AF">
        <w:rPr>
          <w:rFonts w:asciiTheme="minorBidi" w:hAnsiTheme="minorBidi"/>
          <w:b/>
          <w:bCs/>
          <w:sz w:val="32"/>
          <w:szCs w:val="32"/>
          <w:rtl/>
        </w:rPr>
        <w:t>חלק</w:t>
      </w:r>
      <w:r w:rsidRPr="00F202AF">
        <w:rPr>
          <w:rFonts w:asciiTheme="minorBidi" w:hAnsiTheme="minorBidi"/>
          <w:b/>
          <w:bCs/>
          <w:sz w:val="32"/>
          <w:szCs w:val="32"/>
          <w:rtl/>
        </w:rPr>
        <w:t>ים</w:t>
      </w:r>
      <w:r w:rsidR="001744AA" w:rsidRPr="00F202AF">
        <w:rPr>
          <w:rFonts w:asciiTheme="minorBidi" w:hAnsiTheme="minorBidi"/>
          <w:b/>
          <w:bCs/>
          <w:sz w:val="32"/>
          <w:szCs w:val="32"/>
          <w:rtl/>
        </w:rPr>
        <w:t xml:space="preserve"> 3, 4</w:t>
      </w:r>
    </w:p>
    <w:p w:rsidR="001744AA" w:rsidRPr="00F202AF" w:rsidRDefault="001744AA" w:rsidP="00F202AF">
      <w:pPr>
        <w:pStyle w:val="a3"/>
        <w:jc w:val="both"/>
        <w:rPr>
          <w:rFonts w:asciiTheme="minorBidi" w:hAnsiTheme="minorBidi"/>
          <w:sz w:val="24"/>
          <w:szCs w:val="24"/>
          <w:rtl/>
        </w:rPr>
      </w:pPr>
    </w:p>
    <w:p w:rsidR="001744AA" w:rsidRPr="00F202AF" w:rsidRDefault="001744AA" w:rsidP="00F202AF">
      <w:pPr>
        <w:jc w:val="both"/>
        <w:rPr>
          <w:rFonts w:asciiTheme="minorBidi" w:hAnsiTheme="minorBidi" w:cstheme="minorBidi"/>
          <w:sz w:val="24"/>
          <w:szCs w:val="24"/>
          <w:rtl/>
        </w:rPr>
      </w:pPr>
    </w:p>
    <w:p w:rsidR="001744AA" w:rsidRPr="00F202AF" w:rsidRDefault="001744AA"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1) </w:t>
      </w:r>
      <w:proofErr w:type="spellStart"/>
      <w:r w:rsidRPr="00F202AF">
        <w:rPr>
          <w:rFonts w:asciiTheme="minorBidi" w:hAnsiTheme="minorBidi" w:cstheme="minorBidi"/>
          <w:sz w:val="24"/>
          <w:szCs w:val="24"/>
          <w:rtl/>
        </w:rPr>
        <w:t>הזה"ק</w:t>
      </w:r>
      <w:proofErr w:type="spellEnd"/>
      <w:r w:rsidRPr="00F202AF">
        <w:rPr>
          <w:rFonts w:asciiTheme="minorBidi" w:hAnsiTheme="minorBidi" w:cstheme="minorBidi"/>
          <w:sz w:val="24"/>
          <w:szCs w:val="24"/>
          <w:rtl/>
        </w:rPr>
        <w:t xml:space="preserve"> אומר "</w:t>
      </w:r>
      <w:proofErr w:type="spellStart"/>
      <w:r w:rsidRPr="00F202AF">
        <w:rPr>
          <w:rFonts w:asciiTheme="minorBidi" w:hAnsiTheme="minorBidi" w:cstheme="minorBidi"/>
          <w:sz w:val="24"/>
          <w:szCs w:val="24"/>
          <w:rtl/>
        </w:rPr>
        <w:t>איהו</w:t>
      </w:r>
      <w:proofErr w:type="spellEnd"/>
      <w:r w:rsidRPr="00F202AF">
        <w:rPr>
          <w:rFonts w:asciiTheme="minorBidi" w:hAnsiTheme="minorBidi" w:cstheme="minorBidi"/>
          <w:sz w:val="24"/>
          <w:szCs w:val="24"/>
          <w:rtl/>
        </w:rPr>
        <w:t xml:space="preserve"> שוכן </w:t>
      </w:r>
      <w:proofErr w:type="spellStart"/>
      <w:r w:rsidRPr="00F202AF">
        <w:rPr>
          <w:rFonts w:asciiTheme="minorBidi" w:hAnsiTheme="minorBidi" w:cstheme="minorBidi"/>
          <w:sz w:val="24"/>
          <w:szCs w:val="24"/>
          <w:rtl/>
        </w:rPr>
        <w:t>ואיהי</w:t>
      </w:r>
      <w:proofErr w:type="spellEnd"/>
      <w:r w:rsidRPr="00F202AF">
        <w:rPr>
          <w:rFonts w:asciiTheme="minorBidi" w:hAnsiTheme="minorBidi" w:cstheme="minorBidi"/>
          <w:sz w:val="24"/>
          <w:szCs w:val="24"/>
          <w:rtl/>
        </w:rPr>
        <w:t xml:space="preserve"> שכינה".</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ויש לפרש דבריו. ידוע, </w:t>
      </w:r>
      <w:proofErr w:type="spellStart"/>
      <w:r w:rsidRPr="00F202AF">
        <w:rPr>
          <w:rFonts w:asciiTheme="minorBidi" w:hAnsiTheme="minorBidi" w:cstheme="minorBidi"/>
          <w:sz w:val="24"/>
          <w:szCs w:val="24"/>
          <w:rtl/>
        </w:rPr>
        <w:t>דלגבי</w:t>
      </w:r>
      <w:proofErr w:type="spellEnd"/>
      <w:r w:rsidRPr="00F202AF">
        <w:rPr>
          <w:rFonts w:asciiTheme="minorBidi" w:hAnsiTheme="minorBidi" w:cstheme="minorBidi"/>
          <w:sz w:val="24"/>
          <w:szCs w:val="24"/>
          <w:rtl/>
        </w:rPr>
        <w:t xml:space="preserve"> אור העליון אומרים, שאין שום שינוי, כמ"ש "אני </w:t>
      </w:r>
      <w:proofErr w:type="spellStart"/>
      <w:r w:rsidRPr="00F202AF">
        <w:rPr>
          <w:rFonts w:asciiTheme="minorBidi" w:hAnsiTheme="minorBidi" w:cstheme="minorBidi"/>
          <w:sz w:val="24"/>
          <w:szCs w:val="24"/>
          <w:rtl/>
        </w:rPr>
        <w:t>הוי"ה</w:t>
      </w:r>
      <w:proofErr w:type="spellEnd"/>
      <w:r w:rsidRPr="00F202AF">
        <w:rPr>
          <w:rFonts w:asciiTheme="minorBidi" w:hAnsiTheme="minorBidi" w:cstheme="minorBidi"/>
          <w:sz w:val="24"/>
          <w:szCs w:val="24"/>
          <w:rtl/>
        </w:rPr>
        <w:t xml:space="preserve"> לא שניתי". וכל השמות </w:t>
      </w:r>
      <w:proofErr w:type="spellStart"/>
      <w:r w:rsidRPr="00F202AF">
        <w:rPr>
          <w:rFonts w:asciiTheme="minorBidi" w:hAnsiTheme="minorBidi" w:cstheme="minorBidi"/>
          <w:sz w:val="24"/>
          <w:szCs w:val="24"/>
          <w:rtl/>
        </w:rPr>
        <w:t>והכנוים</w:t>
      </w:r>
      <w:proofErr w:type="spellEnd"/>
      <w:r w:rsidRPr="00F202AF">
        <w:rPr>
          <w:rFonts w:asciiTheme="minorBidi" w:hAnsiTheme="minorBidi" w:cstheme="minorBidi"/>
          <w:sz w:val="24"/>
          <w:szCs w:val="24"/>
          <w:rtl/>
        </w:rPr>
        <w:t xml:space="preserve"> הוא רק בערך הכלים, שהוא בחינת הרצון לקבל, הכלול במלכות, שהיא שורש הבריאה. ומשם משתלשל ויורד עד לעולם הזה, </w:t>
      </w:r>
      <w:proofErr w:type="spellStart"/>
      <w:r w:rsidRPr="00F202AF">
        <w:rPr>
          <w:rFonts w:asciiTheme="minorBidi" w:hAnsiTheme="minorBidi" w:cstheme="minorBidi"/>
          <w:sz w:val="24"/>
          <w:szCs w:val="24"/>
          <w:rtl/>
        </w:rPr>
        <w:t>להנבראים</w:t>
      </w:r>
      <w:proofErr w:type="spellEnd"/>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וכל הבחינות האלו, החל ממלכות שהיא שורש בריאת העולמות, עד הנבראים, נקראת בשם </w:t>
      </w:r>
      <w:r w:rsidRPr="00F202AF">
        <w:rPr>
          <w:rFonts w:asciiTheme="minorBidi" w:hAnsiTheme="minorBidi" w:cstheme="minorBidi"/>
          <w:bCs/>
          <w:sz w:val="24"/>
          <w:szCs w:val="24"/>
          <w:rtl/>
        </w:rPr>
        <w:t>שכינה</w:t>
      </w:r>
      <w:r w:rsidRPr="00F202AF">
        <w:rPr>
          <w:rFonts w:asciiTheme="minorBidi" w:hAnsiTheme="minorBidi" w:cstheme="minorBidi"/>
          <w:sz w:val="24"/>
          <w:szCs w:val="24"/>
          <w:rtl/>
        </w:rPr>
        <w:t xml:space="preserve">. שהתיקון הכללי הוא, שהאור העליון יאיר בהם בתכלית השלימות. והאור המאיר בהכלים, נקרא בשם </w:t>
      </w:r>
      <w:r w:rsidRPr="00F202AF">
        <w:rPr>
          <w:rFonts w:asciiTheme="minorBidi" w:hAnsiTheme="minorBidi" w:cstheme="minorBidi"/>
          <w:bCs/>
          <w:sz w:val="24"/>
          <w:szCs w:val="24"/>
          <w:rtl/>
        </w:rPr>
        <w:t>שוכן</w:t>
      </w:r>
      <w:r w:rsidRPr="00F202AF">
        <w:rPr>
          <w:rFonts w:asciiTheme="minorBidi" w:hAnsiTheme="minorBidi" w:cstheme="minorBidi"/>
          <w:sz w:val="24"/>
          <w:szCs w:val="24"/>
          <w:rtl/>
        </w:rPr>
        <w:t xml:space="preserve">. והכלים נקראים באופן כללי </w:t>
      </w:r>
      <w:r w:rsidRPr="00F202AF">
        <w:rPr>
          <w:rFonts w:asciiTheme="minorBidi" w:hAnsiTheme="minorBidi" w:cstheme="minorBidi"/>
          <w:bCs/>
          <w:sz w:val="24"/>
          <w:szCs w:val="24"/>
          <w:rtl/>
        </w:rPr>
        <w:t>שכינה</w:t>
      </w:r>
      <w:r w:rsidRPr="00F202AF">
        <w:rPr>
          <w:rFonts w:asciiTheme="minorBidi" w:hAnsiTheme="minorBidi" w:cstheme="minorBidi"/>
          <w:sz w:val="24"/>
          <w:szCs w:val="24"/>
          <w:rtl/>
        </w:rPr>
        <w:t xml:space="preserve">. כלומר, </w:t>
      </w:r>
      <w:r w:rsidRPr="00F202AF">
        <w:rPr>
          <w:rFonts w:asciiTheme="minorBidi" w:hAnsiTheme="minorBidi" w:cstheme="minorBidi"/>
          <w:bCs/>
          <w:sz w:val="24"/>
          <w:szCs w:val="24"/>
          <w:rtl/>
        </w:rPr>
        <w:t>שהאור שוכן בתוך שכינה</w:t>
      </w:r>
      <w:r w:rsidRPr="00F202AF">
        <w:rPr>
          <w:rFonts w:asciiTheme="minorBidi" w:hAnsiTheme="minorBidi" w:cstheme="minorBidi"/>
          <w:sz w:val="24"/>
          <w:szCs w:val="24"/>
          <w:rtl/>
        </w:rPr>
        <w:t>. זאת אומרת, שהאור נקרא שוכן, מטעם שהוא שוכן בתוך הכלים. היינו, שכללות הכלים נקראים בשם שכינה</w:t>
      </w:r>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ומטרם שהאור מאיר בהם בתכלית השלימות, אז מכנים הזמן זה </w:t>
      </w:r>
      <w:r w:rsidRPr="00F202AF">
        <w:rPr>
          <w:rFonts w:asciiTheme="minorBidi" w:hAnsiTheme="minorBidi" w:cstheme="minorBidi"/>
          <w:bCs/>
          <w:sz w:val="24"/>
          <w:szCs w:val="24"/>
          <w:rtl/>
        </w:rPr>
        <w:t>בשם "זמן של תיקונים"</w:t>
      </w:r>
      <w:r w:rsidRPr="00F202AF">
        <w:rPr>
          <w:rFonts w:asciiTheme="minorBidi" w:hAnsiTheme="minorBidi" w:cstheme="minorBidi"/>
          <w:sz w:val="24"/>
          <w:szCs w:val="24"/>
          <w:rtl/>
        </w:rPr>
        <w:t xml:space="preserve">. היינו, שאנו עושים תיקונים, בכדי שהאור יאיר בהם בשלימות. ועד אז נקרא המצב הזה בשם </w:t>
      </w:r>
      <w:proofErr w:type="spellStart"/>
      <w:r w:rsidRPr="00F202AF">
        <w:rPr>
          <w:rFonts w:asciiTheme="minorBidi" w:hAnsiTheme="minorBidi" w:cstheme="minorBidi"/>
          <w:bCs/>
          <w:sz w:val="24"/>
          <w:szCs w:val="24"/>
          <w:rtl/>
        </w:rPr>
        <w:t>שכינתא</w:t>
      </w:r>
      <w:proofErr w:type="spellEnd"/>
      <w:r w:rsidRPr="00F202AF">
        <w:rPr>
          <w:rFonts w:asciiTheme="minorBidi" w:hAnsiTheme="minorBidi" w:cstheme="minorBidi"/>
          <w:bCs/>
          <w:sz w:val="24"/>
          <w:szCs w:val="24"/>
          <w:rtl/>
        </w:rPr>
        <w:t xml:space="preserve"> </w:t>
      </w:r>
      <w:proofErr w:type="spellStart"/>
      <w:r w:rsidRPr="00F202AF">
        <w:rPr>
          <w:rFonts w:asciiTheme="minorBidi" w:hAnsiTheme="minorBidi" w:cstheme="minorBidi"/>
          <w:bCs/>
          <w:sz w:val="24"/>
          <w:szCs w:val="24"/>
          <w:rtl/>
        </w:rPr>
        <w:t>בגלותא</w:t>
      </w:r>
      <w:proofErr w:type="spellEnd"/>
      <w:r w:rsidRPr="00F202AF">
        <w:rPr>
          <w:rFonts w:asciiTheme="minorBidi" w:hAnsiTheme="minorBidi" w:cstheme="minorBidi"/>
          <w:sz w:val="24"/>
          <w:szCs w:val="24"/>
          <w:rtl/>
        </w:rPr>
        <w:t>. כלומר, שבעולמות עליונים אין עדיין השלימות</w:t>
      </w:r>
      <w:r w:rsidRPr="00F202AF">
        <w:rPr>
          <w:rFonts w:asciiTheme="minorBidi" w:hAnsiTheme="minorBidi" w:cstheme="minorBidi"/>
          <w:sz w:val="24"/>
          <w:szCs w:val="24"/>
        </w:rPr>
        <w:t>.</w:t>
      </w:r>
    </w:p>
    <w:p w:rsidR="001744AA" w:rsidRPr="00F202AF" w:rsidRDefault="001744AA"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ולמטה בעולם הזה היא מצב, שצריך להיות לשרות אור העליון בתוך הרצון לקבל, </w:t>
      </w:r>
      <w:r w:rsidRPr="00F202AF">
        <w:rPr>
          <w:rFonts w:asciiTheme="minorBidi" w:hAnsiTheme="minorBidi" w:cstheme="minorBidi"/>
          <w:bCs/>
          <w:sz w:val="24"/>
          <w:szCs w:val="24"/>
          <w:rtl/>
        </w:rPr>
        <w:t>שהתיקון הזה הוא בחינת מקבל בע"מ להשפיע</w:t>
      </w:r>
      <w:r w:rsidRPr="00F202AF">
        <w:rPr>
          <w:rFonts w:asciiTheme="minorBidi" w:hAnsiTheme="minorBidi" w:cstheme="minorBidi"/>
          <w:sz w:val="24"/>
          <w:szCs w:val="24"/>
          <w:rtl/>
        </w:rPr>
        <w:t>. ובינתיים הרצון לקבל ממולא עם דברים שפלים ושטותיים, שאין נותנים מקום שיהיה שם מגולה עם כבוד שמים. זאת אומרת, במקום שהלב צריך להיות משכן לאור ה', נעשה הלב מקום לפסולת וטינופת. היינו, שהשפלות לקח את כל הלב. וזה נקרא "</w:t>
      </w:r>
      <w:proofErr w:type="spellStart"/>
      <w:r w:rsidRPr="00F202AF">
        <w:rPr>
          <w:rFonts w:asciiTheme="minorBidi" w:hAnsiTheme="minorBidi" w:cstheme="minorBidi"/>
          <w:sz w:val="24"/>
          <w:szCs w:val="24"/>
          <w:rtl/>
        </w:rPr>
        <w:t>שכינתא</w:t>
      </w:r>
      <w:proofErr w:type="spellEnd"/>
      <w:r w:rsidRPr="00F202AF">
        <w:rPr>
          <w:rFonts w:asciiTheme="minorBidi" w:hAnsiTheme="minorBidi" w:cstheme="minorBidi"/>
          <w:sz w:val="24"/>
          <w:szCs w:val="24"/>
          <w:rtl/>
        </w:rPr>
        <w:t xml:space="preserve"> </w:t>
      </w:r>
      <w:proofErr w:type="spellStart"/>
      <w:r w:rsidRPr="00F202AF">
        <w:rPr>
          <w:rFonts w:asciiTheme="minorBidi" w:hAnsiTheme="minorBidi" w:cstheme="minorBidi"/>
          <w:sz w:val="24"/>
          <w:szCs w:val="24"/>
          <w:rtl/>
        </w:rPr>
        <w:t>בעפרא</w:t>
      </w:r>
      <w:proofErr w:type="spellEnd"/>
      <w:r w:rsidRPr="00F202AF">
        <w:rPr>
          <w:rFonts w:asciiTheme="minorBidi" w:hAnsiTheme="minorBidi" w:cstheme="minorBidi"/>
          <w:sz w:val="24"/>
          <w:szCs w:val="24"/>
          <w:rtl/>
        </w:rPr>
        <w:t>".</w:t>
      </w:r>
    </w:p>
    <w:p w:rsidR="001744AA" w:rsidRPr="00F202AF" w:rsidRDefault="001744AA"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זאת אומרת, שהיא מושפלת עד לעפר. וכל אחד ואחד מואס בדברים של קדושה, ואין שום רצון וחשק להרים אותה מהעפר, אלא שבוחרים בדברים שפלים, שזה גורם צער השכינה, בזה שלא נותנים לה מקום </w:t>
      </w:r>
      <w:proofErr w:type="spellStart"/>
      <w:r w:rsidRPr="00F202AF">
        <w:rPr>
          <w:rFonts w:asciiTheme="minorBidi" w:hAnsiTheme="minorBidi" w:cstheme="minorBidi"/>
          <w:sz w:val="24"/>
          <w:szCs w:val="24"/>
          <w:rtl/>
        </w:rPr>
        <w:t>בהלב</w:t>
      </w:r>
      <w:proofErr w:type="spellEnd"/>
      <w:r w:rsidRPr="00F202AF">
        <w:rPr>
          <w:rFonts w:asciiTheme="minorBidi" w:hAnsiTheme="minorBidi" w:cstheme="minorBidi"/>
          <w:sz w:val="24"/>
          <w:szCs w:val="24"/>
          <w:rtl/>
        </w:rPr>
        <w:t>, שיהא משכן לאור ה'.</w:t>
      </w:r>
      <w:r w:rsidR="00F202AF" w:rsidRPr="00F202AF">
        <w:rPr>
          <w:rFonts w:asciiTheme="minorBidi" w:hAnsiTheme="minorBidi" w:cstheme="minorBidi"/>
          <w:sz w:val="24"/>
          <w:szCs w:val="24"/>
          <w:rtl/>
        </w:rPr>
        <w:t xml:space="preserve"> (בעל הסולם, שמעתי ב'. "ענין </w:t>
      </w:r>
      <w:proofErr w:type="spellStart"/>
      <w:r w:rsidR="00F202AF" w:rsidRPr="00F202AF">
        <w:rPr>
          <w:rFonts w:asciiTheme="minorBidi" w:hAnsiTheme="minorBidi" w:cstheme="minorBidi"/>
          <w:sz w:val="24"/>
          <w:szCs w:val="24"/>
          <w:rtl/>
        </w:rPr>
        <w:t>שכינתא</w:t>
      </w:r>
      <w:proofErr w:type="spellEnd"/>
      <w:r w:rsidR="00F202AF" w:rsidRPr="00F202AF">
        <w:rPr>
          <w:rFonts w:asciiTheme="minorBidi" w:hAnsiTheme="minorBidi" w:cstheme="minorBidi"/>
          <w:sz w:val="24"/>
          <w:szCs w:val="24"/>
          <w:rtl/>
        </w:rPr>
        <w:t xml:space="preserve"> </w:t>
      </w:r>
      <w:proofErr w:type="spellStart"/>
      <w:r w:rsidR="00F202AF" w:rsidRPr="00F202AF">
        <w:rPr>
          <w:rFonts w:asciiTheme="minorBidi" w:hAnsiTheme="minorBidi" w:cstheme="minorBidi"/>
          <w:sz w:val="24"/>
          <w:szCs w:val="24"/>
          <w:rtl/>
        </w:rPr>
        <w:t>בגלותא</w:t>
      </w:r>
      <w:proofErr w:type="spellEnd"/>
      <w:r w:rsidR="00F202AF" w:rsidRPr="00F202AF">
        <w:rPr>
          <w:rFonts w:asciiTheme="minorBidi" w:hAnsiTheme="minorBidi" w:cstheme="minorBidi"/>
          <w:sz w:val="24"/>
          <w:szCs w:val="24"/>
          <w:rtl/>
        </w:rPr>
        <w:t>")</w:t>
      </w:r>
    </w:p>
    <w:p w:rsidR="001744AA" w:rsidRPr="00F202AF" w:rsidRDefault="001744AA" w:rsidP="00F202AF">
      <w:pPr>
        <w:pStyle w:val="a3"/>
        <w:ind w:left="-58"/>
        <w:jc w:val="both"/>
        <w:rPr>
          <w:rFonts w:asciiTheme="minorBidi" w:hAnsi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2) הנה כתוב "אין עוד מלבדו", שפירושו, שאין שום כח אחר בעולם, שיהיה לו יכולת לעשות משהו נגדו יתברך. ומה שהאדם רואה שיש דברים בעולם שהם מכחישים </w:t>
      </w:r>
      <w:proofErr w:type="spellStart"/>
      <w:r w:rsidRPr="00F202AF">
        <w:rPr>
          <w:rFonts w:asciiTheme="minorBidi" w:hAnsiTheme="minorBidi" w:cstheme="minorBidi"/>
          <w:sz w:val="24"/>
          <w:szCs w:val="24"/>
          <w:rtl/>
        </w:rPr>
        <w:t>פמליא</w:t>
      </w:r>
      <w:proofErr w:type="spellEnd"/>
      <w:r w:rsidRPr="00F202AF">
        <w:rPr>
          <w:rFonts w:asciiTheme="minorBidi" w:hAnsiTheme="minorBidi" w:cstheme="minorBidi"/>
          <w:sz w:val="24"/>
          <w:szCs w:val="24"/>
          <w:rtl/>
        </w:rPr>
        <w:t xml:space="preserve"> של מעלה, הסיבה היא, מטעם שכך הוא רצונו יתברך. וזהו בחינת תיקון, הנקרא "שמאל דוחה וימין מקרבת". כלומר, מה שהשמאל דוחה, זה נכנס בגדר של תיקון. זאת אומרת, שישנם דברים בעולם, שבאו מלכתחילה על הכוונה להטות את האדם מדרך הישר, שעל ידיהם הוא נדחה מקדושה</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והתועלת מהדחיות הוא, שעל ידם האדם מקבל צורך ורצון שלם, שהקב"ה יעזור לו, כי אחרת הוא רואה שהוא אבוד. לא די שלא מתקדם בעבודה, רק הוא רואה, שהולך אחורה. היינו, אפילו שלא לשמה אין לו </w:t>
      </w:r>
      <w:proofErr w:type="spellStart"/>
      <w:r w:rsidRPr="00F202AF">
        <w:rPr>
          <w:rFonts w:asciiTheme="minorBidi" w:hAnsiTheme="minorBidi" w:cstheme="minorBidi"/>
          <w:sz w:val="24"/>
          <w:szCs w:val="24"/>
          <w:rtl/>
        </w:rPr>
        <w:t>כח</w:t>
      </w:r>
      <w:proofErr w:type="spellEnd"/>
      <w:r w:rsidRPr="00F202AF">
        <w:rPr>
          <w:rFonts w:asciiTheme="minorBidi" w:hAnsiTheme="minorBidi" w:cstheme="minorBidi"/>
          <w:sz w:val="24"/>
          <w:szCs w:val="24"/>
          <w:rtl/>
        </w:rPr>
        <w:t xml:space="preserve"> לקיים את </w:t>
      </w:r>
      <w:proofErr w:type="spellStart"/>
      <w:r w:rsidRPr="00F202AF">
        <w:rPr>
          <w:rFonts w:asciiTheme="minorBidi" w:hAnsiTheme="minorBidi" w:cstheme="minorBidi"/>
          <w:sz w:val="24"/>
          <w:szCs w:val="24"/>
          <w:rtl/>
        </w:rPr>
        <w:t>התו"מ</w:t>
      </w:r>
      <w:proofErr w:type="spellEnd"/>
      <w:r w:rsidRPr="00F202AF">
        <w:rPr>
          <w:rFonts w:asciiTheme="minorBidi" w:hAnsiTheme="minorBidi" w:cstheme="minorBidi"/>
          <w:sz w:val="24"/>
          <w:szCs w:val="24"/>
          <w:rtl/>
        </w:rPr>
        <w:t xml:space="preserve">. שרק ע"י התגברות </w:t>
      </w:r>
      <w:proofErr w:type="spellStart"/>
      <w:r w:rsidRPr="00F202AF">
        <w:rPr>
          <w:rFonts w:asciiTheme="minorBidi" w:hAnsiTheme="minorBidi" w:cstheme="minorBidi"/>
          <w:sz w:val="24"/>
          <w:szCs w:val="24"/>
          <w:rtl/>
        </w:rPr>
        <w:t>אמיתי</w:t>
      </w:r>
      <w:proofErr w:type="spellEnd"/>
      <w:r w:rsidRPr="00F202AF">
        <w:rPr>
          <w:rFonts w:asciiTheme="minorBidi" w:hAnsiTheme="minorBidi" w:cstheme="minorBidi"/>
          <w:sz w:val="24"/>
          <w:szCs w:val="24"/>
          <w:rtl/>
        </w:rPr>
        <w:t xml:space="preserve"> על כל המכשולים למעלה מהדעת הוא יכול לקיים את </w:t>
      </w:r>
      <w:proofErr w:type="spellStart"/>
      <w:r w:rsidRPr="00F202AF">
        <w:rPr>
          <w:rFonts w:asciiTheme="minorBidi" w:hAnsiTheme="minorBidi" w:cstheme="minorBidi"/>
          <w:sz w:val="24"/>
          <w:szCs w:val="24"/>
          <w:rtl/>
        </w:rPr>
        <w:t>התו"מ</w:t>
      </w:r>
      <w:proofErr w:type="spellEnd"/>
      <w:r w:rsidRPr="00F202AF">
        <w:rPr>
          <w:rFonts w:asciiTheme="minorBidi" w:hAnsiTheme="minorBidi" w:cstheme="minorBidi"/>
          <w:sz w:val="24"/>
          <w:szCs w:val="24"/>
          <w:rtl/>
        </w:rPr>
        <w:t>. ולא תמיד יש לו כח ההתגברות למעלה מהדעת. אחרת, הוא מוכרח לנטות חס ושלום מדרך ה', אפילו משלא לשמה</w:t>
      </w:r>
      <w:r w:rsidRPr="00F202AF">
        <w:rPr>
          <w:rFonts w:asciiTheme="minorBidi" w:hAnsiTheme="minorBidi" w:cstheme="minorBidi"/>
          <w:sz w:val="24"/>
          <w:szCs w:val="24"/>
        </w:rPr>
        <w:t>.</w:t>
      </w:r>
      <w:r w:rsidRPr="00F202AF">
        <w:rPr>
          <w:rFonts w:asciiTheme="minorBidi" w:hAnsiTheme="minorBidi" w:cstheme="minorBidi"/>
          <w:sz w:val="24"/>
          <w:szCs w:val="24"/>
          <w:rtl/>
        </w:rPr>
        <w:t xml:space="preserve"> (בעל הסולם, שמעתי א'. "אין עוד מלבדו")</w:t>
      </w:r>
    </w:p>
    <w:p w:rsidR="00F202AF" w:rsidRPr="00F202AF" w:rsidRDefault="00F202AF" w:rsidP="00F202AF">
      <w:pPr>
        <w:ind w:left="-58"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3) ראש השנה לאילנות. היינו האדם נקרא עץ השדה, וראש השנה הוא זמן הדין, היינו לשבט או לחסד. לכן חודש שבט הוא חודש חמישי לחודשי חורף, שהוא בחינת הוד, שאז נהפך מ"דוה" ל"הוד".</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זאת אומרת, </w:t>
      </w:r>
      <w:proofErr w:type="spellStart"/>
      <w:r w:rsidRPr="00F202AF">
        <w:rPr>
          <w:rFonts w:asciiTheme="minorBidi" w:hAnsiTheme="minorBidi" w:cstheme="minorBidi"/>
          <w:sz w:val="24"/>
          <w:szCs w:val="24"/>
          <w:rtl/>
        </w:rPr>
        <w:t>כשזוכין</w:t>
      </w:r>
      <w:proofErr w:type="spellEnd"/>
      <w:r w:rsidRPr="00F202AF">
        <w:rPr>
          <w:rFonts w:asciiTheme="minorBidi" w:hAnsiTheme="minorBidi" w:cstheme="minorBidi"/>
          <w:sz w:val="24"/>
          <w:szCs w:val="24"/>
          <w:rtl/>
        </w:rPr>
        <w:t xml:space="preserve"> ללכת בבחינת חסד, אז ממשיך מספירת החסד עד הוד, שכל הברכה היא בבחינת חסד, כמו שכתוב, "כי אמרתי עולם חסד יבנה", שעל ידי הברכה זוכים לפירות. כמו שכתב </w:t>
      </w:r>
      <w:proofErr w:type="spellStart"/>
      <w:r w:rsidRPr="00F202AF">
        <w:rPr>
          <w:rFonts w:asciiTheme="minorBidi" w:hAnsiTheme="minorBidi" w:cstheme="minorBidi"/>
          <w:sz w:val="24"/>
          <w:szCs w:val="24"/>
          <w:rtl/>
        </w:rPr>
        <w:t>אאמו"ר</w:t>
      </w:r>
      <w:proofErr w:type="spellEnd"/>
      <w:r w:rsidRPr="00F202AF">
        <w:rPr>
          <w:rFonts w:asciiTheme="minorBidi" w:hAnsiTheme="minorBidi" w:cstheme="minorBidi"/>
          <w:sz w:val="24"/>
          <w:szCs w:val="24"/>
          <w:rtl/>
        </w:rPr>
        <w:t xml:space="preserve"> זצ"ל, כי לכן עושים ברכה בט"ו בשבט על פירות, כי זהו כל ההכר בין </w:t>
      </w:r>
      <w:r w:rsidRPr="00F202AF">
        <w:rPr>
          <w:rFonts w:asciiTheme="minorBidi" w:hAnsiTheme="minorBidi" w:cstheme="minorBidi"/>
          <w:sz w:val="24"/>
          <w:szCs w:val="24"/>
          <w:rtl/>
        </w:rPr>
        <w:lastRenderedPageBreak/>
        <w:t xml:space="preserve">קדושה לקליפה, כי "אל אחר אסתרס ולא עביד </w:t>
      </w:r>
      <w:proofErr w:type="spellStart"/>
      <w:r w:rsidRPr="00F202AF">
        <w:rPr>
          <w:rFonts w:asciiTheme="minorBidi" w:hAnsiTheme="minorBidi" w:cstheme="minorBidi"/>
          <w:sz w:val="24"/>
          <w:szCs w:val="24"/>
          <w:rtl/>
        </w:rPr>
        <w:t>פירי</w:t>
      </w:r>
      <w:proofErr w:type="spellEnd"/>
      <w:r w:rsidRPr="00F202AF">
        <w:rPr>
          <w:rFonts w:asciiTheme="minorBidi" w:hAnsiTheme="minorBidi" w:cstheme="minorBidi"/>
          <w:sz w:val="24"/>
          <w:szCs w:val="24"/>
          <w:rtl/>
        </w:rPr>
        <w:t>".</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 xml:space="preserve">וההצלחה עבודה לזכות לפירות היא רק על ידי החסד, כי כשעושים במדת השפעה הנקרא חסד, אזי זוכים לדביקות ה' יתברך. וכשזוכים לדביקות, אזי זוכים </w:t>
      </w:r>
      <w:proofErr w:type="spellStart"/>
      <w:r w:rsidRPr="00F202AF">
        <w:rPr>
          <w:rFonts w:asciiTheme="minorBidi" w:hAnsiTheme="minorBidi" w:cstheme="minorBidi"/>
          <w:sz w:val="24"/>
          <w:szCs w:val="24"/>
          <w:rtl/>
        </w:rPr>
        <w:t>להכל</w:t>
      </w:r>
      <w:proofErr w:type="spellEnd"/>
      <w:r w:rsidRPr="00F202AF">
        <w:rPr>
          <w:rFonts w:asciiTheme="minorBidi" w:hAnsiTheme="minorBidi" w:cstheme="minorBidi"/>
          <w:sz w:val="24"/>
          <w:szCs w:val="24"/>
          <w:rtl/>
        </w:rPr>
        <w:t xml:space="preserve">, עד כאן לשונו. לכן בט"ו בשבט, הנקרא ראש השנה לאילנות, צריכים להתחזק במדת החסד, שעל ידי זה נזכה לפירות, הנקרא "עץ עושה פרי". </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(רב"ש – ג'. מאמר 901 "ראש השנה לאילנות")</w:t>
      </w:r>
    </w:p>
    <w:p w:rsidR="00F202AF" w:rsidRPr="00F202AF" w:rsidRDefault="00F202AF" w:rsidP="00F202AF">
      <w:pPr>
        <w:widowControl w:val="0"/>
        <w:autoSpaceDE w:val="0"/>
        <w:autoSpaceDN w:val="0"/>
        <w:adjustRightInd w:val="0"/>
        <w:ind w:left="-58" w:firstLine="0"/>
        <w:jc w:val="both"/>
        <w:rPr>
          <w:rFonts w:asciiTheme="minorBidi" w:hAnsiTheme="minorBidi" w:cstheme="minorBidi"/>
          <w:sz w:val="24"/>
          <w:szCs w:val="24"/>
          <w:rtl/>
        </w:rPr>
      </w:pP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4) </w:t>
      </w:r>
      <w:r w:rsidRPr="00F202AF">
        <w:rPr>
          <w:rFonts w:asciiTheme="minorBidi" w:hAnsiTheme="minorBidi" w:cstheme="minorBidi"/>
          <w:bCs/>
          <w:sz w:val="24"/>
          <w:szCs w:val="24"/>
          <w:rtl/>
        </w:rPr>
        <w:t>דומם</w:t>
      </w:r>
      <w:r w:rsidRPr="00F202AF">
        <w:rPr>
          <w:rFonts w:asciiTheme="minorBidi" w:hAnsiTheme="minorBidi" w:cstheme="minorBidi"/>
          <w:sz w:val="24"/>
          <w:szCs w:val="24"/>
          <w:rtl/>
        </w:rPr>
        <w:t xml:space="preserve">: הוא בחינת שאין לו רשות בפני עצמו. אלא רשות של בעל הבית עליו. והוא מוכרח למלאות כל חשקו ורצונו של בעל הבית. לכן, היות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לכבודו, כמ"ש "כל הנקרא בשמי וכו' לכבודי בראתיו", היינו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לצורכי עצמו, הטבע של בעל הבית נטבע </w:t>
      </w:r>
      <w:proofErr w:type="spellStart"/>
      <w:r w:rsidRPr="00F202AF">
        <w:rPr>
          <w:rFonts w:asciiTheme="minorBidi" w:hAnsiTheme="minorBidi" w:cstheme="minorBidi"/>
          <w:sz w:val="24"/>
          <w:szCs w:val="24"/>
          <w:rtl/>
        </w:rPr>
        <w:t>בהנבראים</w:t>
      </w:r>
      <w:proofErr w:type="spellEnd"/>
      <w:r w:rsidRPr="00F202AF">
        <w:rPr>
          <w:rFonts w:asciiTheme="minorBidi" w:hAnsiTheme="minorBidi" w:cstheme="minorBidi"/>
          <w:sz w:val="24"/>
          <w:szCs w:val="24"/>
          <w:rtl/>
        </w:rPr>
        <w:t>. היינו, שכל אחד מהנבראים אינם יכולים לעבוד לתועלת זולתו, אלא לתועלת עצמו</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צומח</w:t>
      </w:r>
      <w:r w:rsidRPr="00F202AF">
        <w:rPr>
          <w:rFonts w:asciiTheme="minorBidi" w:hAnsiTheme="minorBidi" w:cstheme="minorBidi"/>
          <w:sz w:val="24"/>
          <w:szCs w:val="24"/>
          <w:rtl/>
        </w:rPr>
        <w:t xml:space="preserve">: הוא שכבר יש לו רשות בפני עצמו במקצת. שכבר יכול לעשות דבר, שהוא בהיפוך מדעת בעל הבית. היינו, שכבר יכול לעשות דברים, שאינם לתועלת עצמו, אלא להשפיע. וזהו כבר ההיפוך, ממה שיש ברצון בעל הבית, שהוא הטביע </w:t>
      </w:r>
      <w:proofErr w:type="spellStart"/>
      <w:r w:rsidRPr="00F202AF">
        <w:rPr>
          <w:rFonts w:asciiTheme="minorBidi" w:hAnsiTheme="minorBidi" w:cstheme="minorBidi"/>
          <w:sz w:val="24"/>
          <w:szCs w:val="24"/>
          <w:rtl/>
        </w:rPr>
        <w:t>בהתחתונים</w:t>
      </w:r>
      <w:proofErr w:type="spellEnd"/>
      <w:r w:rsidRPr="00F202AF">
        <w:rPr>
          <w:rFonts w:asciiTheme="minorBidi" w:hAnsiTheme="minorBidi" w:cstheme="minorBidi"/>
          <w:sz w:val="24"/>
          <w:szCs w:val="24"/>
          <w:rtl/>
        </w:rPr>
        <w:t>, שיופעלו רק ברצון לקבל לעצמו. אבל עם כל זה, כמו שאנו רואים בצמחים הגשמיים, אף על פי שהמה בעלי תנועה, שמתפשטים באורך וברוחב, ומכל מקום תכונה אחת יש לכל הצמחים</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זאת אומרת, שאין אף צמח אחד יכול נגד שיטת כל הצמחים, אלא שמחויב לשמור את חוקי הצמחים, ואין לו שום כח שיוכל לעשות נגד בני גילו. זאת אומרת, שאין לו בחינת חיים בפני עצמו. אלא שהוא חלק מחיי כל הצמחים בכלל. זאת אומרת, שלכל הצמחים יש בחינת חיים אחת, שצורת החיים אחת הוא לכל הצמחים כולם, שכל הצמחים דומה לבריה אחת. והצמחים באופן פרטי דומים לאברים של הבעל חי הזה</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וכמו כן ברוחניות, אלו האנשים שכבר יש להם כח להתגבר על הרצון לקבל במקצת, אבל הם משועבדים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אבל לעשות בהיפוך מהסביבה, שבו הוא נמצא, אין לו עוד הכח הזה, אלא על כל פנים הוא עושה להיפוך, ממה שהרצון לקבל שלו רוצה, היינו שהוא כבר עובד עם רצון להשפיע</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חי</w:t>
      </w:r>
      <w:r w:rsidRPr="00F202AF">
        <w:rPr>
          <w:rFonts w:asciiTheme="minorBidi" w:hAnsiTheme="minorBidi" w:cstheme="minorBidi"/>
          <w:sz w:val="24"/>
          <w:szCs w:val="24"/>
          <w:rtl/>
        </w:rPr>
        <w:t xml:space="preserve">: בעלי החי, אנו רואים, שלכל אחד מהם יש להם תכונה בפני עצמו. ואינם משועבדים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xml:space="preserve">. אלא לכל אחד יש הרגשה ותכונה בפני עצמו. ובטח שהוא יכול לפעול מה שהוא נגד רצון בעל הבית. היינו, שיכול לעבוד בבחינת השפעה. וגם אינו משועבד </w:t>
      </w:r>
      <w:proofErr w:type="spellStart"/>
      <w:r w:rsidRPr="00F202AF">
        <w:rPr>
          <w:rFonts w:asciiTheme="minorBidi" w:hAnsiTheme="minorBidi" w:cstheme="minorBidi"/>
          <w:sz w:val="24"/>
          <w:szCs w:val="24"/>
          <w:rtl/>
        </w:rPr>
        <w:t>להסביבה</w:t>
      </w:r>
      <w:proofErr w:type="spellEnd"/>
      <w:r w:rsidRPr="00F202AF">
        <w:rPr>
          <w:rFonts w:asciiTheme="minorBidi" w:hAnsiTheme="minorBidi" w:cstheme="minorBidi"/>
          <w:sz w:val="24"/>
          <w:szCs w:val="24"/>
          <w:rtl/>
        </w:rPr>
        <w:t xml:space="preserve">. אלא שיש לו חיים בפני עצמו, מבלי שחיותו יהיה תלוי בחיים של </w:t>
      </w:r>
      <w:proofErr w:type="spellStart"/>
      <w:r w:rsidRPr="00F202AF">
        <w:rPr>
          <w:rFonts w:asciiTheme="minorBidi" w:hAnsiTheme="minorBidi" w:cstheme="minorBidi"/>
          <w:sz w:val="24"/>
          <w:szCs w:val="24"/>
          <w:rtl/>
        </w:rPr>
        <w:t>חבירו</w:t>
      </w:r>
      <w:proofErr w:type="spellEnd"/>
      <w:r w:rsidRPr="00F202AF">
        <w:rPr>
          <w:rFonts w:asciiTheme="minorBidi" w:hAnsiTheme="minorBidi" w:cstheme="minorBidi"/>
          <w:sz w:val="24"/>
          <w:szCs w:val="24"/>
          <w:rtl/>
        </w:rPr>
        <w:t>. אבל יותר מישותו עצמו אינו יכול להרגיש. היינו, שאין לו הרגש הזולת, וממילא שאינו יכול לדאוג עבור הזולת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bCs/>
          <w:sz w:val="24"/>
          <w:szCs w:val="24"/>
          <w:rtl/>
        </w:rPr>
        <w:t>מדבר</w:t>
      </w:r>
      <w:r w:rsidRPr="00F202AF">
        <w:rPr>
          <w:rFonts w:asciiTheme="minorBidi" w:hAnsiTheme="minorBidi" w:cstheme="minorBidi"/>
          <w:sz w:val="24"/>
          <w:szCs w:val="24"/>
          <w:rtl/>
        </w:rPr>
        <w:t>: יש בו מעלות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א. שהוא עושה נגד רצון בעל הבית</w:t>
      </w:r>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Pr>
      </w:pPr>
      <w:r w:rsidRPr="00F202AF">
        <w:rPr>
          <w:rFonts w:asciiTheme="minorBidi" w:hAnsiTheme="minorBidi" w:cstheme="minorBidi"/>
          <w:sz w:val="24"/>
          <w:szCs w:val="24"/>
          <w:rtl/>
        </w:rPr>
        <w:t xml:space="preserve">ב. שאינו משותף לכל בני גילו, כמו הצומח. היינו, שאינו תלוי </w:t>
      </w:r>
      <w:proofErr w:type="spellStart"/>
      <w:r w:rsidRPr="00F202AF">
        <w:rPr>
          <w:rFonts w:asciiTheme="minorBidi" w:hAnsiTheme="minorBidi" w:cstheme="minorBidi"/>
          <w:sz w:val="24"/>
          <w:szCs w:val="24"/>
          <w:rtl/>
        </w:rPr>
        <w:t>בהסביבה</w:t>
      </w:r>
      <w:proofErr w:type="spellEnd"/>
      <w:r w:rsidRPr="00F202AF">
        <w:rPr>
          <w:rFonts w:asciiTheme="minorBidi" w:hAnsiTheme="minorBidi" w:cstheme="minorBidi"/>
          <w:sz w:val="24"/>
          <w:szCs w:val="24"/>
        </w:rPr>
        <w:t>,</w:t>
      </w:r>
    </w:p>
    <w:p w:rsidR="00F202AF" w:rsidRPr="00F202AF" w:rsidRDefault="00F202AF" w:rsidP="00F202AF">
      <w:pPr>
        <w:ind w:left="-58" w:firstLine="0"/>
        <w:jc w:val="both"/>
        <w:rPr>
          <w:rFonts w:asciiTheme="minorBidi" w:hAnsiTheme="minorBidi" w:cstheme="minorBidi"/>
          <w:sz w:val="24"/>
          <w:szCs w:val="24"/>
          <w:rtl/>
        </w:rPr>
      </w:pPr>
      <w:r w:rsidRPr="00F202AF">
        <w:rPr>
          <w:rFonts w:asciiTheme="minorBidi" w:hAnsiTheme="minorBidi" w:cstheme="minorBidi"/>
          <w:sz w:val="24"/>
          <w:szCs w:val="24"/>
          <w:rtl/>
        </w:rPr>
        <w:t>ג. שגם מרגיש את הזולת. לכן יכול לדאוג עבורם ולהשלימם. על ידי זה שמרגיש ומצטער עם הצבור, ויכול לשמוח בנחמת הצבור. וכן הוא יכול לקבל מהעבר והעתיד. מה שאין כן הבעל חי, שאינו מרגיש רק את ההוה, וגם רק פרטיות עצמו</w:t>
      </w:r>
      <w:r w:rsidRPr="00F202AF">
        <w:rPr>
          <w:rFonts w:asciiTheme="minorBidi" w:hAnsiTheme="minorBidi" w:cstheme="minorBidi"/>
          <w:sz w:val="24"/>
          <w:szCs w:val="24"/>
        </w:rPr>
        <w:t>.</w:t>
      </w:r>
      <w:r w:rsidRPr="00F202AF">
        <w:rPr>
          <w:rFonts w:asciiTheme="minorBidi" w:hAnsiTheme="minorBidi" w:cstheme="minorBidi"/>
          <w:sz w:val="24"/>
          <w:szCs w:val="24"/>
          <w:rtl/>
        </w:rPr>
        <w:t xml:space="preserve"> (בעל הסולם, שמעתי </w:t>
      </w:r>
      <w:proofErr w:type="spellStart"/>
      <w:r w:rsidRPr="00F202AF">
        <w:rPr>
          <w:rFonts w:asciiTheme="minorBidi" w:hAnsiTheme="minorBidi" w:cstheme="minorBidi"/>
          <w:sz w:val="24"/>
          <w:szCs w:val="24"/>
          <w:rtl/>
        </w:rPr>
        <w:t>קטו</w:t>
      </w:r>
      <w:proofErr w:type="spellEnd"/>
      <w:r w:rsidRPr="00F202AF">
        <w:rPr>
          <w:rFonts w:asciiTheme="minorBidi" w:hAnsiTheme="minorBidi" w:cstheme="minorBidi"/>
          <w:sz w:val="24"/>
          <w:szCs w:val="24"/>
          <w:rtl/>
        </w:rPr>
        <w:t>. "ענין דומם, צומח, חי, מדבר"</w:t>
      </w:r>
    </w:p>
    <w:p w:rsidR="00F202AF" w:rsidRPr="00F202AF" w:rsidRDefault="00F202AF" w:rsidP="00F202AF">
      <w:pPr>
        <w:ind w:left="-58" w:firstLine="0"/>
        <w:jc w:val="both"/>
        <w:rPr>
          <w:rFonts w:asciiTheme="minorBidi" w:hAnsiTheme="minorBidi" w:cstheme="minorBidi"/>
          <w:sz w:val="24"/>
          <w:szCs w:val="24"/>
          <w:rtl/>
        </w:rPr>
      </w:pPr>
    </w:p>
    <w:p w:rsidR="00F202AF" w:rsidRPr="00F202AF" w:rsidRDefault="00F202AF" w:rsidP="00F202AF">
      <w:pPr>
        <w:widowControl w:val="0"/>
        <w:autoSpaceDE w:val="0"/>
        <w:autoSpaceDN w:val="0"/>
        <w:adjustRightInd w:val="0"/>
        <w:ind w:firstLine="0"/>
        <w:jc w:val="both"/>
        <w:rPr>
          <w:rFonts w:asciiTheme="minorBidi" w:hAnsiTheme="minorBidi" w:cstheme="minorBidi"/>
          <w:sz w:val="24"/>
          <w:szCs w:val="24"/>
          <w:rtl/>
        </w:rPr>
      </w:pPr>
      <w:r w:rsidRPr="00F202AF">
        <w:rPr>
          <w:rFonts w:asciiTheme="minorBidi" w:hAnsiTheme="minorBidi" w:cstheme="minorBidi"/>
          <w:sz w:val="24"/>
          <w:szCs w:val="24"/>
          <w:rtl/>
        </w:rPr>
        <w:t>6) האדם הוא רק אורח. וה' הוא בעל הבית. וידוע מה שאמרו חז"ל, "כל מה שאומר לך בעל הבית עשה", שכך נהוג, "חוץ מצא". כי בזמן שהאדם יוצא מרשותו של בעל הבית, כבר אין הוא בעל הבית שלו, שישמע בקולו. (רב"ש – ג'. מאמר 118 "חוץ מ"צא")</w:t>
      </w:r>
    </w:p>
    <w:p w:rsidR="00F202AF" w:rsidRPr="00F202AF" w:rsidRDefault="00F202AF" w:rsidP="00F202AF">
      <w:pPr>
        <w:widowControl w:val="0"/>
        <w:autoSpaceDE w:val="0"/>
        <w:autoSpaceDN w:val="0"/>
        <w:adjustRightInd w:val="0"/>
        <w:ind w:firstLine="0"/>
        <w:jc w:val="both"/>
        <w:rPr>
          <w:rFonts w:asciiTheme="minorBidi" w:hAnsiTheme="minorBidi" w:cstheme="minorBidi"/>
          <w:sz w:val="24"/>
          <w:szCs w:val="24"/>
          <w:rtl/>
        </w:rPr>
      </w:pPr>
    </w:p>
    <w:sectPr w:rsidR="00F202AF" w:rsidRPr="00F202AF" w:rsidSect="007821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B03"/>
    <w:multiLevelType w:val="hybridMultilevel"/>
    <w:tmpl w:val="CFE66746"/>
    <w:lvl w:ilvl="0" w:tplc="D674B50A">
      <w:start w:val="1"/>
      <w:numFmt w:val="hebrew1"/>
      <w:pStyle w:val="ShamatiHead"/>
      <w:lvlText w:val="%1."/>
      <w:lvlJc w:val="center"/>
      <w:pPr>
        <w:tabs>
          <w:tab w:val="num" w:pos="284"/>
        </w:tabs>
        <w:ind w:left="284" w:hanging="284"/>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A15F2A"/>
    <w:multiLevelType w:val="hybridMultilevel"/>
    <w:tmpl w:val="A224BCC6"/>
    <w:lvl w:ilvl="0" w:tplc="1E8E9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A"/>
    <w:rsid w:val="001744AA"/>
    <w:rsid w:val="007821F3"/>
    <w:rsid w:val="00A77C6D"/>
    <w:rsid w:val="00B73F68"/>
    <w:rsid w:val="00CD6AE3"/>
    <w:rsid w:val="00F202AF"/>
    <w:rsid w:val="00F75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A"/>
    <w:pPr>
      <w:bidi/>
      <w:spacing w:after="60" w:line="240" w:lineRule="auto"/>
      <w:ind w:firstLine="284"/>
    </w:pPr>
    <w:rPr>
      <w:rFonts w:ascii="Tahoma" w:eastAsia="Times New Roman" w:hAnsi="Tahoma" w:cs="Tahoma"/>
      <w:sz w:val="18"/>
      <w:szCs w:val="18"/>
    </w:rPr>
  </w:style>
  <w:style w:type="paragraph" w:styleId="5">
    <w:name w:val="heading 5"/>
    <w:basedOn w:val="a"/>
    <w:next w:val="a"/>
    <w:link w:val="50"/>
    <w:qFormat/>
    <w:rsid w:val="001744AA"/>
    <w:pPr>
      <w:keepNext/>
      <w:spacing w:after="240"/>
      <w:ind w:firstLine="0"/>
      <w:jc w:val="center"/>
      <w:outlineLvl w:val="4"/>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4AA"/>
    <w:pPr>
      <w:bidi/>
      <w:spacing w:after="0" w:line="240" w:lineRule="auto"/>
    </w:pPr>
  </w:style>
  <w:style w:type="character" w:customStyle="1" w:styleId="50">
    <w:name w:val="כותרת 5 תו"/>
    <w:basedOn w:val="a0"/>
    <w:link w:val="5"/>
    <w:rsid w:val="001744AA"/>
    <w:rPr>
      <w:rFonts w:ascii="Tahoma" w:eastAsia="Times New Roman" w:hAnsi="Tahoma" w:cs="Tahoma"/>
      <w:sz w:val="16"/>
      <w:szCs w:val="16"/>
    </w:rPr>
  </w:style>
  <w:style w:type="paragraph" w:customStyle="1" w:styleId="ShamatiHead">
    <w:name w:val="ShamatiHead"/>
    <w:basedOn w:val="a"/>
    <w:rsid w:val="001744AA"/>
    <w:pPr>
      <w:keepNext/>
      <w:numPr>
        <w:numId w:val="1"/>
      </w:numPr>
      <w:spacing w:before="360"/>
      <w:jc w:val="center"/>
    </w:pPr>
    <w:rPr>
      <w:rFonts w:ascii="Times New Roman" w:hAnsi="Times New Roman" w:cs="Times New Roman"/>
      <w:b/>
      <w:bCs/>
      <w:sz w:val="28"/>
      <w:szCs w:val="28"/>
    </w:rPr>
  </w:style>
  <w:style w:type="paragraph" w:styleId="a4">
    <w:name w:val="List Paragraph"/>
    <w:basedOn w:val="a"/>
    <w:uiPriority w:val="34"/>
    <w:qFormat/>
    <w:rsid w:val="00174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A"/>
    <w:pPr>
      <w:bidi/>
      <w:spacing w:after="60" w:line="240" w:lineRule="auto"/>
      <w:ind w:firstLine="284"/>
    </w:pPr>
    <w:rPr>
      <w:rFonts w:ascii="Tahoma" w:eastAsia="Times New Roman" w:hAnsi="Tahoma" w:cs="Tahoma"/>
      <w:sz w:val="18"/>
      <w:szCs w:val="18"/>
    </w:rPr>
  </w:style>
  <w:style w:type="paragraph" w:styleId="5">
    <w:name w:val="heading 5"/>
    <w:basedOn w:val="a"/>
    <w:next w:val="a"/>
    <w:link w:val="50"/>
    <w:qFormat/>
    <w:rsid w:val="001744AA"/>
    <w:pPr>
      <w:keepNext/>
      <w:spacing w:after="240"/>
      <w:ind w:firstLine="0"/>
      <w:jc w:val="center"/>
      <w:outlineLvl w:val="4"/>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4AA"/>
    <w:pPr>
      <w:bidi/>
      <w:spacing w:after="0" w:line="240" w:lineRule="auto"/>
    </w:pPr>
  </w:style>
  <w:style w:type="character" w:customStyle="1" w:styleId="50">
    <w:name w:val="כותרת 5 תו"/>
    <w:basedOn w:val="a0"/>
    <w:link w:val="5"/>
    <w:rsid w:val="001744AA"/>
    <w:rPr>
      <w:rFonts w:ascii="Tahoma" w:eastAsia="Times New Roman" w:hAnsi="Tahoma" w:cs="Tahoma"/>
      <w:sz w:val="16"/>
      <w:szCs w:val="16"/>
    </w:rPr>
  </w:style>
  <w:style w:type="paragraph" w:customStyle="1" w:styleId="ShamatiHead">
    <w:name w:val="ShamatiHead"/>
    <w:basedOn w:val="a"/>
    <w:rsid w:val="001744AA"/>
    <w:pPr>
      <w:keepNext/>
      <w:numPr>
        <w:numId w:val="1"/>
      </w:numPr>
      <w:spacing w:before="360"/>
      <w:jc w:val="center"/>
    </w:pPr>
    <w:rPr>
      <w:rFonts w:ascii="Times New Roman" w:hAnsi="Times New Roman" w:cs="Times New Roman"/>
      <w:b/>
      <w:bCs/>
      <w:sz w:val="28"/>
      <w:szCs w:val="28"/>
    </w:rPr>
  </w:style>
  <w:style w:type="paragraph" w:styleId="a4">
    <w:name w:val="List Paragraph"/>
    <w:basedOn w:val="a"/>
    <w:uiPriority w:val="34"/>
    <w:qFormat/>
    <w:rsid w:val="0017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דימיטרי טלר</dc:creator>
  <cp:lastModifiedBy>user</cp:lastModifiedBy>
  <cp:revision>2</cp:revision>
  <dcterms:created xsi:type="dcterms:W3CDTF">2017-02-13T14:40:00Z</dcterms:created>
  <dcterms:modified xsi:type="dcterms:W3CDTF">2017-02-13T14:40:00Z</dcterms:modified>
</cp:coreProperties>
</file>