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609DC">
      <w:pPr>
        <w:bidi/>
        <w:rPr>
          <w:rFonts w:hint="cs"/>
        </w:rPr>
      </w:pPr>
      <w:r>
        <w:rPr>
          <w:rtl/>
          <w:lang w:bidi="ar-SA"/>
        </w:rPr>
        <w:t xml:space="preserve">14\03\2017 </w:t>
      </w:r>
      <w:bookmarkStart w:id="0" w:name="_GoBack"/>
      <w:bookmarkEnd w:id="0"/>
    </w:p>
    <w:p w:rsidR="00717FCC" w:rsidRDefault="00717FCC" w:rsidP="00717FCC">
      <w:pPr>
        <w:widowControl w:val="0"/>
        <w:bidi/>
        <w:spacing w:after="60"/>
        <w:rPr>
          <w:b/>
          <w:bCs/>
          <w:sz w:val="36"/>
          <w:szCs w:val="36"/>
          <w:u w:val="single"/>
          <w:lang w:bidi="ar-SA"/>
        </w:rPr>
      </w:pPr>
      <w:r>
        <w:rPr>
          <w:b/>
          <w:bCs/>
          <w:sz w:val="36"/>
          <w:szCs w:val="36"/>
          <w:u w:val="single"/>
          <w:rtl/>
        </w:rPr>
        <w:t>כנס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קבלה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העולמי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בקייב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"</w:t>
      </w:r>
      <w:r>
        <w:rPr>
          <w:b/>
          <w:bCs/>
          <w:sz w:val="36"/>
          <w:szCs w:val="36"/>
          <w:u w:val="single"/>
          <w:rtl/>
        </w:rPr>
        <w:t>כולנו</w:t>
      </w:r>
      <w:r>
        <w:rPr>
          <w:b/>
          <w:bCs/>
          <w:sz w:val="36"/>
          <w:szCs w:val="36"/>
          <w:u w:val="single"/>
          <w:rtl/>
          <w:lang w:bidi="ar-SA"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כאחד</w:t>
      </w:r>
      <w:r>
        <w:rPr>
          <w:b/>
          <w:bCs/>
          <w:sz w:val="36"/>
          <w:szCs w:val="36"/>
          <w:u w:val="single"/>
          <w:rtl/>
          <w:lang w:bidi="ar-SA"/>
        </w:rPr>
        <w:t>"</w:t>
      </w:r>
    </w:p>
    <w:p w:rsidR="00717FCC" w:rsidRPr="00717FCC" w:rsidRDefault="00717FCC" w:rsidP="00717FCC">
      <w:pPr>
        <w:pStyle w:val="NormalWeb"/>
        <w:bidi/>
        <w:spacing w:before="0" w:beforeAutospacing="0" w:after="0" w:afterAutospacing="0"/>
        <w:rPr>
          <w:b/>
          <w:bCs/>
        </w:rPr>
      </w:pPr>
      <w:r w:rsidRPr="00717FCC">
        <w:rPr>
          <w:rFonts w:ascii="Arial" w:hAnsi="Arial" w:cs="Arial"/>
          <w:b/>
          <w:bCs/>
          <w:color w:val="000000"/>
          <w:rtl/>
        </w:rPr>
        <w:t>(לאחר עריכה המותאמת לקהל המשתתפים)</w:t>
      </w:r>
    </w:p>
    <w:p w:rsidR="00717FCC" w:rsidRDefault="00717FCC">
      <w:pPr>
        <w:widowControl w:val="0"/>
        <w:bidi/>
        <w:spacing w:line="240" w:lineRule="auto"/>
        <w:rPr>
          <w:b/>
          <w:bCs/>
          <w:sz w:val="32"/>
          <w:szCs w:val="32"/>
        </w:rPr>
      </w:pPr>
    </w:p>
    <w:p w:rsidR="00A77B3E" w:rsidRDefault="00A609DC" w:rsidP="00717FCC">
      <w:pPr>
        <w:widowControl w:val="0"/>
        <w:bidi/>
        <w:spacing w:line="240" w:lineRule="auto"/>
        <w:rPr>
          <w:b/>
          <w:bCs/>
          <w:sz w:val="32"/>
          <w:szCs w:val="32"/>
          <w:lang w:bidi="ar-SA"/>
        </w:rPr>
      </w:pPr>
      <w:r>
        <w:rPr>
          <w:b/>
          <w:bCs/>
          <w:sz w:val="32"/>
          <w:szCs w:val="32"/>
          <w:rtl/>
        </w:rPr>
        <w:t>שיעור</w:t>
      </w:r>
      <w:r>
        <w:rPr>
          <w:b/>
          <w:bCs/>
          <w:sz w:val="32"/>
          <w:szCs w:val="32"/>
          <w:rtl/>
          <w:lang w:bidi="ar-SA"/>
        </w:rPr>
        <w:t xml:space="preserve"> 2: </w:t>
      </w:r>
      <w:r>
        <w:rPr>
          <w:b/>
          <w:bCs/>
          <w:sz w:val="32"/>
          <w:szCs w:val="32"/>
          <w:rtl/>
        </w:rPr>
        <w:t>סבלנות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>
        <w:rPr>
          <w:b/>
          <w:bCs/>
          <w:sz w:val="32"/>
          <w:szCs w:val="32"/>
          <w:rtl/>
        </w:rPr>
        <w:t>ואמונה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>
        <w:rPr>
          <w:b/>
          <w:bCs/>
          <w:sz w:val="32"/>
          <w:szCs w:val="32"/>
          <w:rtl/>
        </w:rPr>
        <w:t>למעלה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>
        <w:rPr>
          <w:b/>
          <w:bCs/>
          <w:sz w:val="32"/>
          <w:szCs w:val="32"/>
          <w:rtl/>
        </w:rPr>
        <w:t>מהדעת</w:t>
      </w:r>
    </w:p>
    <w:p w:rsidR="00A77B3E" w:rsidRDefault="00A77B3E">
      <w:pPr>
        <w:widowControl w:val="0"/>
        <w:bidi/>
        <w:spacing w:line="240" w:lineRule="auto"/>
        <w:rPr>
          <w:b/>
          <w:bCs/>
          <w:sz w:val="32"/>
          <w:szCs w:val="32"/>
          <w:lang w:bidi="ar-SA"/>
        </w:rPr>
      </w:pPr>
    </w:p>
    <w:p w:rsidR="00A77B3E" w:rsidRDefault="00A609D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bookmarkStart w:id="1" w:name="h.gjdgxs"/>
      <w:bookmarkEnd w:id="1"/>
      <w:r>
        <w:rPr>
          <w:b/>
          <w:bCs/>
          <w:sz w:val="24"/>
          <w:szCs w:val="24"/>
          <w:rtl/>
          <w:lang w:bidi="ar-SA"/>
        </w:rPr>
        <w:t xml:space="preserve">1) </w:t>
      </w:r>
      <w:r>
        <w:rPr>
          <w:sz w:val="24"/>
          <w:szCs w:val="24"/>
          <w:rtl/>
        </w:rPr>
        <w:t>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שחשק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לבחור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אוהביו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הנאמנים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ביותר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שבמדינה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ולהכניסם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בהיכלו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פנימה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עשה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נתן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גלוי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במדינה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הרוצה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כקטן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כגדול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יבא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</w:t>
      </w:r>
      <w:r>
        <w:rPr>
          <w:sz w:val="24"/>
          <w:szCs w:val="24"/>
          <w:rtl/>
        </w:rPr>
        <w:t>ליו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לעסוק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הפנימיות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שבהיכלו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אבל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מעבדיו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רבים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פתחו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ההיכל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הדרכים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המובילים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וציווה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להטעות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בערמה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המתקרבים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ולהדיחם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המוביל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</w:t>
      </w:r>
      <w:r>
        <w:rPr>
          <w:sz w:val="24"/>
          <w:szCs w:val="24"/>
          <w:rtl/>
          <w:lang w:bidi="ar-SA"/>
        </w:rPr>
        <w:t>.</w:t>
      </w:r>
    </w:p>
    <w:p w:rsidR="00A77B3E" w:rsidRDefault="00A609D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rtl/>
        </w:rPr>
        <w:t>וכמובן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המדינה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התחילו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לרוץ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אמנם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נידחו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בערמת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</w:t>
      </w:r>
      <w:r>
        <w:rPr>
          <w:sz w:val="24"/>
          <w:szCs w:val="24"/>
          <w:rtl/>
        </w:rPr>
        <w:t>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החרוצים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ורבים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התגברו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שהצליחו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להתקרב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פתח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ההיכל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ששומרי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חרוצים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ביותר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שהתקרב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הפתח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הסיתו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והדיחו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במזימה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רבה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כלעומת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שבא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חזרו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ובאו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ושבו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ושוב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התחזקו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וחזרו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ובאו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ושבו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חזרו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חלילה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ימים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ושנים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שנלאו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מלנסות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יותר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ורק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הגבורים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מידת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סבלנותם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עמדה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וניצחו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ההם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ופתחו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הפתח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זכו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תיכף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לקבל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שמינה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משמרתו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המתאימה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בעל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הסולם</w:t>
      </w:r>
      <w:r>
        <w:rPr>
          <w:b/>
          <w:bCs/>
          <w:sz w:val="24"/>
          <w:szCs w:val="24"/>
          <w:rtl/>
          <w:lang w:bidi="ar-SA"/>
        </w:rPr>
        <w:t>, "</w:t>
      </w:r>
      <w:r>
        <w:rPr>
          <w:b/>
          <w:bCs/>
          <w:sz w:val="24"/>
          <w:szCs w:val="24"/>
          <w:rtl/>
        </w:rPr>
        <w:t>הקדמה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לתע</w:t>
      </w:r>
      <w:proofErr w:type="spellEnd"/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ס</w:t>
      </w:r>
      <w:r>
        <w:rPr>
          <w:b/>
          <w:bCs/>
          <w:sz w:val="24"/>
          <w:szCs w:val="24"/>
          <w:rtl/>
          <w:lang w:bidi="ar-SA"/>
        </w:rPr>
        <w:t xml:space="preserve">", </w:t>
      </w:r>
      <w:r>
        <w:rPr>
          <w:b/>
          <w:bCs/>
          <w:sz w:val="24"/>
          <w:szCs w:val="24"/>
          <w:rtl/>
        </w:rPr>
        <w:t>אות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קלג</w:t>
      </w:r>
      <w:proofErr w:type="spellEnd"/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A609D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2)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לעולם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לקוות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ושימצא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הפתרון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שיוכלו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עבודת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מתוך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כמאז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עתה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לעתיד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מוכרח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עובד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להתחיל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בעסק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העבודה</w:t>
      </w:r>
      <w:r>
        <w:rPr>
          <w:sz w:val="24"/>
          <w:szCs w:val="24"/>
          <w:rtl/>
          <w:lang w:bidi="ar-SA"/>
        </w:rPr>
        <w:t>, "</w:t>
      </w:r>
      <w:r>
        <w:rPr>
          <w:sz w:val="24"/>
          <w:szCs w:val="24"/>
          <w:rtl/>
        </w:rPr>
        <w:t>מתוך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אשר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מתוכה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יבוא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והדרך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לדרגה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אינה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מוגבלת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בזמן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במכשירים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ובמידת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שליטתו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רבים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חללים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ויפלו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העסק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לשמה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וימותו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חכמה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ועם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שכרם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גדול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מחשבתו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מסוגל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להעריך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היקר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והערך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עשיית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ליוצרו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ואפילו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העושה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תנאי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מתוך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ראוי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באופן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עושה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ליוצרו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מדעתו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</w:rPr>
        <w:t>על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הסולם</w:t>
      </w:r>
      <w:r>
        <w:rPr>
          <w:b/>
          <w:bCs/>
          <w:sz w:val="24"/>
          <w:szCs w:val="24"/>
          <w:rtl/>
          <w:lang w:bidi="ar-SA"/>
        </w:rPr>
        <w:t>, "</w:t>
      </w:r>
      <w:r>
        <w:rPr>
          <w:b/>
          <w:bCs/>
          <w:sz w:val="24"/>
          <w:szCs w:val="24"/>
          <w:rtl/>
        </w:rPr>
        <w:t>מצווה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אחת</w:t>
      </w:r>
      <w:r>
        <w:rPr>
          <w:b/>
          <w:bCs/>
          <w:sz w:val="24"/>
          <w:szCs w:val="24"/>
          <w:rtl/>
          <w:lang w:bidi="ar-SA"/>
        </w:rPr>
        <w:t>")</w:t>
      </w: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A609DC">
      <w:pPr>
        <w:widowControl w:val="0"/>
        <w:bidi/>
        <w:spacing w:line="240" w:lineRule="auto"/>
        <w:ind w:right="380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3)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צָרִיךְ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לִהְיוֹת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עַקְשָׁן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גָּדוֹל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בַּעֲבוֹדַת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</w:t>
      </w:r>
      <w:r>
        <w:rPr>
          <w:sz w:val="24"/>
          <w:szCs w:val="24"/>
          <w:rtl/>
          <w:lang w:bidi="ar-SA"/>
        </w:rPr>
        <w:t xml:space="preserve">', </w:t>
      </w:r>
      <w:r>
        <w:rPr>
          <w:sz w:val="24"/>
          <w:szCs w:val="24"/>
          <w:rtl/>
        </w:rPr>
        <w:t>אַף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אִם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יַעֲבֹר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עָלָיו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מָה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וּזְכֹר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דָּבָר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זֶה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הֵיטֵב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כִּי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תִּצְטָרֵךְ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לָזֶה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מְאֹד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כְּשֶׁתַּתְחִיל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קְצָת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בַּעֲבוֹדַת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הַשֵּׁם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כִּי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צָרִיךְ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עַקְשָׁנוּת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גָּדוֹל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מְאֹד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מְאֹד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לִהְ</w:t>
      </w:r>
      <w:r>
        <w:rPr>
          <w:sz w:val="24"/>
          <w:szCs w:val="24"/>
          <w:rtl/>
        </w:rPr>
        <w:t>יוֹת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חָזָק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וְאַמִּיץ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לֶאֱחֹז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עַצְמוֹ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לַעֲמֹד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עָמְדוֹ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אַף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אִם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מַפִּילִין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אוֹתוֹ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בְּכָל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פַּעַם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וְאַל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יָנִיחַ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עַצְמוֹ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לִפֹּל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לְגַמְרֵי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חַס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וְשָׁלוֹם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כִּי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אֵלּוּ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הַנְּפִילוֹת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וְהַיְרִידוֹת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וְהַבִּלְבּוּלִים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וְכַיּוֹצֵא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בָּזֶה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צְרִיכִים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בְּהֶכְר</w:t>
      </w:r>
      <w:r>
        <w:rPr>
          <w:sz w:val="24"/>
          <w:szCs w:val="24"/>
          <w:rtl/>
        </w:rPr>
        <w:t>ֵחַ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לַעֲבֹר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בָּהֶם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קֹדֶם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שֶׁנִּכְנָסִין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בְּשַׁעֲרֵי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הַקְּדֻשָּׁה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וְגַם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הַצַּדִּיקִים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הָאֲמִתִּיִּים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עָבְרוּ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בְּכָל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זֶה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וְדַע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שֶׁהָאָדָם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צָרִיךְ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לַעֲבֹר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עַל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גֶּשֶׁר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צַר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מְאֹד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מְאֹד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וְהַכְּלָל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וְהָעִקָּר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שֶׁלֹּא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לפַּחֵד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כְּלָל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ליקוטי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מוהר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ן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proofErr w:type="spellStart"/>
      <w:r>
        <w:rPr>
          <w:b/>
          <w:bCs/>
          <w:sz w:val="24"/>
          <w:szCs w:val="24"/>
          <w:rtl/>
        </w:rPr>
        <w:t>מהדורא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בת</w:t>
      </w:r>
      <w:r>
        <w:rPr>
          <w:b/>
          <w:bCs/>
          <w:sz w:val="24"/>
          <w:szCs w:val="24"/>
          <w:rtl/>
        </w:rPr>
        <w:t>רא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סימן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מח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A609DC" w:rsidP="00717FCC">
      <w:pPr>
        <w:widowControl w:val="0"/>
        <w:bidi/>
        <w:spacing w:line="240" w:lineRule="auto"/>
        <w:ind w:right="150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4)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ללכת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בעינים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עצומות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ולהאמין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באמונת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חכמים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וללכת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הסוף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עיבור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ועיבור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פירושו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קומת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מלכות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הקטנות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היותר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מצומצם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באפשרות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נקראת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בשם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עיבור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מלשון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עברה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ודינין</w:t>
      </w:r>
      <w:proofErr w:type="spellEnd"/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לפרש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ענין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עברה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ודינין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ללכת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בעינים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עצומות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הגוף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מתנגד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להתגבר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עברה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וזעם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וצרה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שזוהי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עבודה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בהתגברות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להיבטל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להעליון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שהעליון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יעשה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שהעליון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רוצה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עיבור</w:t>
      </w:r>
      <w:r>
        <w:rPr>
          <w:sz w:val="24"/>
          <w:szCs w:val="24"/>
          <w:rtl/>
          <w:lang w:bidi="ar-SA"/>
        </w:rPr>
        <w:t xml:space="preserve">", </w:t>
      </w:r>
      <w:proofErr w:type="spellStart"/>
      <w:r>
        <w:rPr>
          <w:sz w:val="24"/>
          <w:szCs w:val="24"/>
          <w:rtl/>
        </w:rPr>
        <w:t>כנ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קטנות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</w:t>
      </w:r>
      <w:r>
        <w:rPr>
          <w:sz w:val="24"/>
          <w:szCs w:val="24"/>
          <w:rtl/>
        </w:rPr>
        <w:t>ותר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מצומצם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באפשרות</w:t>
      </w:r>
      <w:r>
        <w:rPr>
          <w:sz w:val="24"/>
          <w:szCs w:val="24"/>
          <w:rtl/>
          <w:lang w:bidi="ar-SA"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 w:rsidR="00717FCC">
        <w:rPr>
          <w:rFonts w:hint="cs"/>
          <w:b/>
          <w:bCs/>
          <w:sz w:val="24"/>
          <w:szCs w:val="24"/>
          <w:rtl/>
        </w:rPr>
        <w:t>ש -</w:t>
      </w:r>
      <w:r w:rsidR="00717FCC">
        <w:rPr>
          <w:b/>
          <w:bCs/>
          <w:sz w:val="24"/>
          <w:szCs w:val="24"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ב</w:t>
      </w:r>
      <w:r w:rsidR="00717FCC">
        <w:rPr>
          <w:b/>
          <w:bCs/>
          <w:sz w:val="24"/>
          <w:szCs w:val="24"/>
          <w:rtl/>
          <w:lang w:bidi="ar-SA"/>
        </w:rPr>
        <w:t>'</w:t>
      </w:r>
      <w:r w:rsidR="00717FCC"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38, "</w:t>
      </w:r>
      <w:r>
        <w:rPr>
          <w:b/>
          <w:bCs/>
          <w:sz w:val="24"/>
          <w:szCs w:val="24"/>
          <w:rtl/>
        </w:rPr>
        <w:t>מהו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כוס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של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ברכה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צריך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להיות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מלא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בעבודה</w:t>
      </w:r>
      <w:r>
        <w:rPr>
          <w:b/>
          <w:bCs/>
          <w:sz w:val="24"/>
          <w:szCs w:val="24"/>
          <w:rtl/>
          <w:lang w:bidi="ar-SA"/>
        </w:rPr>
        <w:t>", 1990)</w:t>
      </w:r>
      <w:r>
        <w:rPr>
          <w:sz w:val="24"/>
          <w:szCs w:val="24"/>
          <w:rtl/>
          <w:lang w:bidi="ar-SA"/>
        </w:rPr>
        <w:br/>
      </w:r>
    </w:p>
    <w:p w:rsidR="00A77B3E" w:rsidRDefault="00A609D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bookmarkStart w:id="2" w:name="h.30j0zll"/>
      <w:bookmarkEnd w:id="2"/>
      <w:r>
        <w:rPr>
          <w:b/>
          <w:bCs/>
          <w:sz w:val="24"/>
          <w:szCs w:val="24"/>
          <w:rtl/>
          <w:lang w:bidi="ar-SA"/>
        </w:rPr>
        <w:t>5)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המלאכה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בטרם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שנכנסים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דהיינו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לאזור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ועוז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ברזל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נפיק</w:t>
      </w:r>
      <w:r>
        <w:rPr>
          <w:sz w:val="24"/>
          <w:szCs w:val="24"/>
          <w:rtl/>
          <w:lang w:bidi="ar-SA"/>
        </w:rPr>
        <w:t xml:space="preserve"> [</w:t>
      </w:r>
      <w:r>
        <w:rPr>
          <w:sz w:val="24"/>
          <w:szCs w:val="24"/>
          <w:rtl/>
        </w:rPr>
        <w:t>נוציא</w:t>
      </w:r>
      <w:r>
        <w:rPr>
          <w:sz w:val="24"/>
          <w:szCs w:val="24"/>
          <w:rtl/>
          <w:lang w:bidi="ar-SA"/>
        </w:rPr>
        <w:t xml:space="preserve">] </w:t>
      </w:r>
      <w:r>
        <w:rPr>
          <w:sz w:val="24"/>
          <w:szCs w:val="24"/>
          <w:rtl/>
        </w:rPr>
        <w:t>רצון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כמ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ש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אף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נראה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ששותק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ואינו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דעתכם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לידום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ו</w:t>
      </w:r>
      <w:r>
        <w:rPr>
          <w:sz w:val="24"/>
          <w:szCs w:val="24"/>
          <w:rtl/>
          <w:lang w:bidi="ar-SA"/>
        </w:rPr>
        <w:t>, "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כיוון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השי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בדממה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להמציא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בהיכל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שעה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מום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lastRenderedPageBreak/>
        <w:t>כן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תתני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>".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בעל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הסולם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לד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A609DC" w:rsidP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 xml:space="preserve">6) </w:t>
      </w:r>
      <w:r>
        <w:rPr>
          <w:sz w:val="24"/>
          <w:szCs w:val="24"/>
          <w:rtl/>
        </w:rPr>
        <w:t>סוף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</w:rPr>
        <w:t>תקבצו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קומץ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אנשים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בצוותא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תחת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מנהיג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גבורה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מגבול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האנושי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עומדים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איתן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נגד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הקמים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עליהם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ובטח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אנשים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אמיצי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בעלי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תקיפה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והחלטתם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כנחושה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לבלי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לזוז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פסיעה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אחורנית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לוחמים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ממדרגה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ראשונה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שהולכים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במלחמ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טיפת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דמם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האחרונה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מגמתם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לנצח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המלחמה</w:t>
      </w:r>
      <w:r>
        <w:rPr>
          <w:sz w:val="24"/>
          <w:szCs w:val="24"/>
          <w:rtl/>
          <w:lang w:bidi="ar-SA"/>
        </w:rPr>
        <w:t xml:space="preserve"> - </w:t>
      </w:r>
      <w:r>
        <w:rPr>
          <w:sz w:val="24"/>
          <w:szCs w:val="24"/>
          <w:rtl/>
        </w:rPr>
        <w:t>למען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כבוד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יתברך</w:t>
      </w:r>
      <w:r>
        <w:rPr>
          <w:sz w:val="24"/>
          <w:szCs w:val="24"/>
          <w:rtl/>
          <w:lang w:bidi="ar-SA"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 w:rsidR="00717FCC"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  <w:lang w:bidi="ar-SA"/>
        </w:rPr>
        <w:t>'</w:t>
      </w:r>
      <w:r w:rsidR="00717FCC"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ח</w:t>
      </w:r>
      <w:r>
        <w:rPr>
          <w:b/>
          <w:bCs/>
          <w:sz w:val="24"/>
          <w:szCs w:val="24"/>
          <w:rtl/>
          <w:lang w:bidi="ar-SA"/>
        </w:rPr>
        <w:t>')</w:t>
      </w:r>
    </w:p>
    <w:p w:rsidR="00A77B3E" w:rsidRDefault="00A77B3E">
      <w:pPr>
        <w:widowControl w:val="0"/>
        <w:spacing w:line="240" w:lineRule="auto"/>
        <w:jc w:val="both"/>
        <w:rPr>
          <w:sz w:val="24"/>
          <w:szCs w:val="24"/>
          <w:lang w:bidi="ar-SA"/>
        </w:rPr>
      </w:pPr>
    </w:p>
    <w:p w:rsidR="00A77B3E" w:rsidRDefault="00A609D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 xml:space="preserve">7) </w:t>
      </w:r>
      <w:r>
        <w:rPr>
          <w:sz w:val="24"/>
          <w:szCs w:val="24"/>
          <w:rtl/>
        </w:rPr>
        <w:t>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להרבות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חברים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ואי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אפשר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תמידית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דביקות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זאת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שתאחדו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שניכם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בקשר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אמיץ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תנסו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לפשוט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</w:t>
      </w:r>
      <w:r>
        <w:rPr>
          <w:sz w:val="24"/>
          <w:szCs w:val="24"/>
          <w:rtl/>
        </w:rPr>
        <w:t>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נתון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הנשמה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הפנימית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שהלבוש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עצמית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שרק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מפריד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שתי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נקודות</w:t>
      </w:r>
      <w:r>
        <w:rPr>
          <w:sz w:val="24"/>
          <w:szCs w:val="24"/>
          <w:rtl/>
          <w:lang w:bidi="ar-SA"/>
        </w:rPr>
        <w:t>.</w:t>
      </w:r>
    </w:p>
    <w:p w:rsidR="00A77B3E" w:rsidRDefault="00A609DC" w:rsidP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כשהולכים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בדרך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ישר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שתי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הנקודות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הנבחנים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שני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המכחישים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באים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האמצעי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</w:t>
      </w:r>
      <w:r>
        <w:rPr>
          <w:sz w:val="24"/>
          <w:szCs w:val="24"/>
          <w:rtl/>
          <w:lang w:bidi="ar-SA"/>
        </w:rPr>
        <w:t xml:space="preserve">' </w:t>
      </w:r>
      <w:proofErr w:type="spellStart"/>
      <w:r>
        <w:rPr>
          <w:sz w:val="24"/>
          <w:szCs w:val="24"/>
          <w:rtl/>
        </w:rPr>
        <w:t>הקוים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ביחד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וכשאתם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תרגישו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שאתם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עומדים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במ</w:t>
      </w:r>
      <w:r>
        <w:rPr>
          <w:sz w:val="24"/>
          <w:szCs w:val="24"/>
          <w:rtl/>
        </w:rPr>
        <w:t>ערכת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המלחמה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יודע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זקוק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לעזרתו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חבירו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ובלעדיו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נחלש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כשמבינים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להציל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חייו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ממילא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שוכח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גוף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לדאוג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שמירתו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ששניהם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מקושרים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בדיעה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לנצל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השונא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 w:rsidR="00717FCC"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  <w:lang w:bidi="ar-SA"/>
        </w:rPr>
        <w:t>'</w:t>
      </w:r>
      <w:r w:rsidR="00717FCC"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A609DC" w:rsidP="00717FC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bookmarkStart w:id="3" w:name="h.1fob9te"/>
      <w:bookmarkEnd w:id="3"/>
      <w:r>
        <w:rPr>
          <w:b/>
          <w:bCs/>
          <w:sz w:val="24"/>
          <w:szCs w:val="24"/>
          <w:rtl/>
          <w:lang w:bidi="ar-SA"/>
        </w:rPr>
        <w:t>8)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להסתכל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המטרה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שהיא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להטיב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לנבראיו</w:t>
      </w:r>
      <w:proofErr w:type="spellEnd"/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ושואל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הקשיות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פרעה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בקש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השאלות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דלהשפיע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זאת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השאלות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הרע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להוריד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מדרגתו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להפוך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לתת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עבודה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שע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בדרגות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השלימות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התגברות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נקראת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בחינת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'",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פרוטה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ופרוטה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מצטרפת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לחשבון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גדול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התגברויות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מצטרפות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לשיעור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מסוים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הנצרך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לקבלת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השפע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והתגברות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פירושו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שלוקחים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חלק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מכלי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קבלה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ומכניסים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לכלים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דהשפעה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כדוגמת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מסך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שצריכים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לעשות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"</w:t>
      </w:r>
      <w:proofErr w:type="spellStart"/>
      <w:r>
        <w:rPr>
          <w:sz w:val="24"/>
          <w:szCs w:val="24"/>
          <w:rtl/>
        </w:rPr>
        <w:t>עביות</w:t>
      </w:r>
      <w:proofErr w:type="spellEnd"/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נמצא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רצון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לקבל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לעשות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מסך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לכן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כשהיצר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מביא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מחשבות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זרות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המחשבות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ולהעלות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אותן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לעשות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שנפשו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משתוקקת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שאל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יגיד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שקבל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דחיה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מעבודה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שיגיד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שמהשמיים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נתנו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רצונות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ומחשבות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בכדי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שיהיה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להכניס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להקדושה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 w:rsidR="00717FCC"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א</w:t>
      </w:r>
      <w:r>
        <w:rPr>
          <w:b/>
          <w:bCs/>
          <w:sz w:val="24"/>
          <w:szCs w:val="24"/>
          <w:rtl/>
          <w:lang w:bidi="ar-SA"/>
        </w:rPr>
        <w:t>'</w:t>
      </w:r>
      <w:r w:rsidR="00717FCC"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22, "</w:t>
      </w:r>
      <w:r>
        <w:rPr>
          <w:b/>
          <w:bCs/>
          <w:sz w:val="24"/>
          <w:szCs w:val="24"/>
          <w:rtl/>
        </w:rPr>
        <w:t>כל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התורה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היא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שם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אחד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קדוש</w:t>
      </w:r>
      <w:r>
        <w:rPr>
          <w:b/>
          <w:bCs/>
          <w:sz w:val="24"/>
          <w:szCs w:val="24"/>
          <w:rtl/>
          <w:lang w:bidi="ar-SA"/>
        </w:rPr>
        <w:t>", 1985)</w:t>
      </w:r>
    </w:p>
    <w:p w:rsidR="00A77B3E" w:rsidRDefault="00A77B3E">
      <w:pPr>
        <w:widowControl w:val="0"/>
        <w:spacing w:after="180" w:line="240" w:lineRule="auto"/>
        <w:jc w:val="both"/>
        <w:rPr>
          <w:sz w:val="24"/>
          <w:szCs w:val="24"/>
          <w:lang w:bidi="ar-SA"/>
        </w:rPr>
      </w:pPr>
    </w:p>
    <w:p w:rsidR="00A77B3E" w:rsidRDefault="00A609D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9)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לתת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יגיעה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להשיג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הזולת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נקרא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יגיעה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למעלה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מהדעת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השכל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אפשר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לדון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זכות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מראה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פרצופו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האמיתי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חבירו</w:t>
      </w:r>
      <w:proofErr w:type="spellEnd"/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שונא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להגיד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להגוף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מדוע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להכניע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</w:t>
      </w:r>
      <w:r>
        <w:rPr>
          <w:sz w:val="24"/>
          <w:szCs w:val="24"/>
          <w:rtl/>
        </w:rPr>
        <w:t>צמו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בפני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חבירו</w:t>
      </w:r>
      <w:proofErr w:type="spellEnd"/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התשובה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היא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היות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רוצה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דביקות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</w:t>
      </w:r>
      <w:r>
        <w:rPr>
          <w:sz w:val="24"/>
          <w:szCs w:val="24"/>
          <w:rtl/>
          <w:lang w:bidi="ar-SA"/>
        </w:rPr>
        <w:t xml:space="preserve">', </w:t>
      </w:r>
      <w:r>
        <w:rPr>
          <w:sz w:val="24"/>
          <w:szCs w:val="24"/>
          <w:rtl/>
        </w:rPr>
        <w:t>הנקרא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השתוות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הצורה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כלומר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לחשוב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תועלת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ענין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הכנעה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דבר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קשה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הסיבה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היא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משום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לבטל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רוצה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לחיות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יהיה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רק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חשבון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בזה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</w:t>
      </w:r>
      <w:r>
        <w:rPr>
          <w:sz w:val="24"/>
          <w:szCs w:val="24"/>
          <w:rtl/>
        </w:rPr>
        <w:t>כול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לעבוד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לתועלת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הזולת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החל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הזולת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אדם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לחבירו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 w:rsidR="00717FCC"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א</w:t>
      </w:r>
      <w:r>
        <w:rPr>
          <w:b/>
          <w:bCs/>
          <w:sz w:val="24"/>
          <w:szCs w:val="24"/>
          <w:rtl/>
          <w:lang w:bidi="ar-SA"/>
        </w:rPr>
        <w:t xml:space="preserve">',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30, "</w:t>
      </w:r>
      <w:r>
        <w:rPr>
          <w:b/>
          <w:bCs/>
          <w:sz w:val="24"/>
          <w:szCs w:val="24"/>
          <w:rtl/>
        </w:rPr>
        <w:t>מה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לדרוש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מאסיפת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חברים</w:t>
      </w:r>
      <w:r>
        <w:rPr>
          <w:b/>
          <w:bCs/>
          <w:sz w:val="24"/>
          <w:szCs w:val="24"/>
          <w:rtl/>
          <w:lang w:bidi="ar-SA"/>
        </w:rPr>
        <w:t>", 1988)</w:t>
      </w:r>
    </w:p>
    <w:p w:rsidR="00A77B3E" w:rsidRDefault="00A77B3E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bidi="ar-SA"/>
        </w:rPr>
      </w:pPr>
    </w:p>
    <w:p w:rsidR="00A77B3E" w:rsidRDefault="00A609D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10)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להשתדל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להביא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להחברה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חיים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ומלוא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תקוות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ולהכניס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מרץ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תהיה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יכולת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לומר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לעצמו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מתחיל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חדש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כלומר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שמטרם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מאוכזב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מענין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התקדמות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בעבודת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'.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הכניסו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תקוה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שהשיג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בטחון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וכח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התגברות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בידו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להגיע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לשלימות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חושב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שעומד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לנגדו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גבוה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וחשב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ביד</w:t>
      </w:r>
      <w:r>
        <w:rPr>
          <w:sz w:val="24"/>
          <w:szCs w:val="24"/>
          <w:rtl/>
        </w:rPr>
        <w:t>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לכבוש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אלא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באמת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הפרעות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חזקות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עכשיו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ממש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ואפס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והכל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קבל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מכח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מטעם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ואחד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השתדל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להכניס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עידוד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וקיום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אויר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חדש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בהחברה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 w:rsidR="00717FCC"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א</w:t>
      </w:r>
      <w:r>
        <w:rPr>
          <w:b/>
          <w:bCs/>
          <w:sz w:val="24"/>
          <w:szCs w:val="24"/>
          <w:rtl/>
          <w:lang w:bidi="ar-SA"/>
        </w:rPr>
        <w:t xml:space="preserve">', </w:t>
      </w:r>
      <w:r>
        <w:rPr>
          <w:b/>
          <w:bCs/>
          <w:sz w:val="24"/>
          <w:szCs w:val="24"/>
          <w:rtl/>
        </w:rPr>
        <w:t>מאמר</w:t>
      </w:r>
      <w:r>
        <w:rPr>
          <w:b/>
          <w:bCs/>
          <w:sz w:val="24"/>
          <w:szCs w:val="24"/>
          <w:rtl/>
          <w:lang w:bidi="ar-SA"/>
        </w:rPr>
        <w:t xml:space="preserve"> 30, "</w:t>
      </w:r>
      <w:r>
        <w:rPr>
          <w:b/>
          <w:bCs/>
          <w:sz w:val="24"/>
          <w:szCs w:val="24"/>
          <w:rtl/>
        </w:rPr>
        <w:t>מה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לדרוש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מאסיפת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חברים</w:t>
      </w:r>
      <w:r>
        <w:rPr>
          <w:b/>
          <w:bCs/>
          <w:sz w:val="24"/>
          <w:szCs w:val="24"/>
          <w:rtl/>
          <w:lang w:bidi="ar-SA"/>
        </w:rPr>
        <w:t>", 1988)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A609D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11)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צריך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לעמוד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תמיד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המשמר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הלילה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בזמן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בחינת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lastRenderedPageBreak/>
        <w:t>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ובין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מרגיש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בחינת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לילה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יתברך</w:t>
      </w:r>
      <w:r>
        <w:rPr>
          <w:sz w:val="24"/>
          <w:szCs w:val="24"/>
          <w:rtl/>
          <w:lang w:bidi="ar-SA"/>
        </w:rPr>
        <w:t xml:space="preserve"> -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לילה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שגם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הלילה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היינו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חשכת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הלילה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גם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מצד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יתברך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לטובת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האדם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שכתוב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יביע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אומר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ולילה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ללילה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יחוה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דעת</w:t>
      </w:r>
      <w:r>
        <w:rPr>
          <w:sz w:val="24"/>
          <w:szCs w:val="24"/>
          <w:rtl/>
          <w:lang w:bidi="ar-SA"/>
        </w:rPr>
        <w:t xml:space="preserve">". </w:t>
      </w:r>
      <w:r>
        <w:rPr>
          <w:sz w:val="24"/>
          <w:szCs w:val="24"/>
          <w:rtl/>
        </w:rPr>
        <w:t>היוצא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עליך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</w:rPr>
        <w:t>עורר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לב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החברים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שתהא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השלהבת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עולה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מאליה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כמו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שאמרו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חז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</w:t>
      </w:r>
      <w:r>
        <w:rPr>
          <w:sz w:val="24"/>
          <w:szCs w:val="24"/>
          <w:rtl/>
          <w:lang w:bidi="ar-SA"/>
        </w:rPr>
        <w:t xml:space="preserve"> "</w:t>
      </w:r>
      <w:r>
        <w:rPr>
          <w:sz w:val="24"/>
          <w:szCs w:val="24"/>
          <w:rtl/>
        </w:rPr>
        <w:t>בהעלותך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הנרות</w:t>
      </w:r>
      <w:r>
        <w:rPr>
          <w:sz w:val="24"/>
          <w:szCs w:val="24"/>
          <w:rtl/>
          <w:lang w:bidi="ar-SA"/>
        </w:rPr>
        <w:t xml:space="preserve">", </w:t>
      </w:r>
      <w:r>
        <w:rPr>
          <w:sz w:val="24"/>
          <w:szCs w:val="24"/>
          <w:rtl/>
        </w:rPr>
        <w:t>ועל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ידי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תזכה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לעורר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המקום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ברוך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הוא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עלינו</w:t>
      </w:r>
      <w:r>
        <w:rPr>
          <w:sz w:val="24"/>
          <w:szCs w:val="24"/>
          <w:rtl/>
          <w:lang w:bidi="ar-SA"/>
        </w:rPr>
        <w:t xml:space="preserve">. </w:t>
      </w:r>
      <w:r>
        <w:rPr>
          <w:b/>
          <w:bCs/>
          <w:sz w:val="24"/>
          <w:szCs w:val="24"/>
          <w:rtl/>
          <w:lang w:bidi="ar-SA"/>
        </w:rPr>
        <w:t>(</w:t>
      </w:r>
      <w:r>
        <w:rPr>
          <w:b/>
          <w:bCs/>
          <w:sz w:val="24"/>
          <w:szCs w:val="24"/>
          <w:rtl/>
        </w:rPr>
        <w:t>רב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ש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 w:rsidR="00717FCC"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ב</w:t>
      </w:r>
      <w:r>
        <w:rPr>
          <w:b/>
          <w:bCs/>
          <w:sz w:val="24"/>
          <w:szCs w:val="24"/>
          <w:rtl/>
          <w:lang w:bidi="ar-SA"/>
        </w:rPr>
        <w:t xml:space="preserve">', </w:t>
      </w:r>
      <w:r>
        <w:rPr>
          <w:b/>
          <w:bCs/>
          <w:sz w:val="24"/>
          <w:szCs w:val="24"/>
          <w:rtl/>
        </w:rPr>
        <w:t>אגרת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כ</w:t>
      </w: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  <w:rtl/>
        </w:rPr>
        <w:t>ד</w:t>
      </w:r>
      <w:r>
        <w:rPr>
          <w:b/>
          <w:bCs/>
          <w:sz w:val="24"/>
          <w:szCs w:val="24"/>
          <w:rtl/>
          <w:lang w:bidi="ar-SA"/>
        </w:rPr>
        <w:t>)</w:t>
      </w:r>
    </w:p>
    <w:p w:rsidR="00A77B3E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bidi="ar-SA"/>
        </w:rPr>
      </w:pPr>
    </w:p>
    <w:p w:rsidR="00A77B3E" w:rsidRDefault="00A609D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12)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ריבוי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הסתירות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נגד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ייחודו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שאנו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טועמים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בעוה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ז</w:t>
      </w:r>
      <w:r>
        <w:rPr>
          <w:sz w:val="24"/>
          <w:szCs w:val="24"/>
          <w:rtl/>
          <w:lang w:bidi="ar-SA"/>
        </w:rPr>
        <w:t xml:space="preserve">, </w:t>
      </w:r>
      <w:proofErr w:type="spellStart"/>
      <w:r>
        <w:rPr>
          <w:sz w:val="24"/>
          <w:szCs w:val="24"/>
          <w:rtl/>
        </w:rPr>
        <w:t>אע</w:t>
      </w:r>
      <w:proofErr w:type="spellEnd"/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פ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שמתחילתן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מפרידות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אותנו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מה</w:t>
      </w:r>
      <w:r>
        <w:rPr>
          <w:sz w:val="24"/>
          <w:szCs w:val="24"/>
          <w:rtl/>
          <w:lang w:bidi="ar-SA"/>
        </w:rPr>
        <w:t xml:space="preserve">', </w:t>
      </w:r>
      <w:r>
        <w:rPr>
          <w:sz w:val="24"/>
          <w:szCs w:val="24"/>
          <w:rtl/>
        </w:rPr>
        <w:t>הנה</w:t>
      </w:r>
      <w:r>
        <w:rPr>
          <w:sz w:val="24"/>
          <w:szCs w:val="24"/>
          <w:rtl/>
          <w:lang w:bidi="ar-SA"/>
        </w:rPr>
        <w:t xml:space="preserve"> </w:t>
      </w:r>
      <w:proofErr w:type="spellStart"/>
      <w:r>
        <w:rPr>
          <w:sz w:val="24"/>
          <w:szCs w:val="24"/>
          <w:rtl/>
        </w:rPr>
        <w:t>בהיותינו</w:t>
      </w:r>
      <w:proofErr w:type="spellEnd"/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</w:t>
      </w:r>
      <w:r>
        <w:rPr>
          <w:sz w:val="24"/>
          <w:szCs w:val="24"/>
          <w:rtl/>
        </w:rPr>
        <w:t>תאמצים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לקיים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התורה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והמצוות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באהבה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נפשנו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ומאודנו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כמצווה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ע</w:t>
      </w:r>
      <w:r>
        <w:rPr>
          <w:sz w:val="24"/>
          <w:szCs w:val="24"/>
          <w:rtl/>
          <w:lang w:bidi="ar-SA"/>
        </w:rPr>
        <w:t>"</w:t>
      </w:r>
      <w:r>
        <w:rPr>
          <w:sz w:val="24"/>
          <w:szCs w:val="24"/>
          <w:rtl/>
        </w:rPr>
        <w:t>מ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להשפיע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נחת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רוח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ליוצרנו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הפירוד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אינם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משפיעים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לגרוע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משהו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מאהבת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  <w:lang w:bidi="ar-SA"/>
        </w:rPr>
        <w:t xml:space="preserve">'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נפשנו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ומאודנו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אז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סתירה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שהתגברנו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עליה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נעשית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שער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להשגת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חכמתו</w:t>
      </w:r>
      <w:r>
        <w:rPr>
          <w:sz w:val="24"/>
          <w:szCs w:val="24"/>
          <w:rtl/>
          <w:lang w:bidi="ar-SA"/>
        </w:rPr>
        <w:t>.</w:t>
      </w:r>
    </w:p>
    <w:p w:rsidR="00A77B3E" w:rsidRDefault="00A609DC">
      <w:pPr>
        <w:widowControl w:val="0"/>
        <w:bidi/>
        <w:spacing w:line="240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סתירה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יש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סגולה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מיוחדת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</w:rPr>
        <w:t>גלות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מדרגה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מיוחדת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בהשגתו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ואלו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הזכאים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שזכו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נמצאים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הופכים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חושך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למתוק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כי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הפירוד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כולם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מחשכת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וממרירות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הגוף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נעשו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שערים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להשגות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מדרגות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נשגבות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ונעשה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החושך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לאור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גדול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והמר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נעשה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מתוק</w:t>
      </w:r>
      <w:r>
        <w:rPr>
          <w:sz w:val="24"/>
          <w:szCs w:val="24"/>
          <w:rtl/>
          <w:lang w:bidi="ar-SA"/>
        </w:rPr>
        <w:t>.</w:t>
      </w:r>
    </w:p>
    <w:p w:rsidR="00A77B3E" w:rsidRDefault="00A609DC">
      <w:pPr>
        <w:widowControl w:val="0"/>
        <w:bidi/>
        <w:spacing w:line="240" w:lineRule="auto"/>
        <w:jc w:val="both"/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rtl/>
        </w:rPr>
        <w:t>באופן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שבשיעור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הזה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שהיה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קודם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לכן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הנהגות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השגחתו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הפירוד</w:t>
      </w:r>
      <w:r>
        <w:rPr>
          <w:sz w:val="24"/>
          <w:szCs w:val="24"/>
          <w:rtl/>
          <w:lang w:bidi="ar-SA"/>
        </w:rPr>
        <w:t xml:space="preserve">, </w:t>
      </w:r>
      <w:r>
        <w:rPr>
          <w:sz w:val="24"/>
          <w:szCs w:val="24"/>
          <w:rtl/>
        </w:rPr>
        <w:t>התהפכו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להם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עתה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לכוחות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הייחוד</w:t>
      </w:r>
      <w:r>
        <w:rPr>
          <w:sz w:val="24"/>
          <w:szCs w:val="24"/>
          <w:rtl/>
          <w:lang w:bidi="ar-SA"/>
        </w:rPr>
        <w:t xml:space="preserve">. </w:t>
      </w:r>
      <w:r>
        <w:rPr>
          <w:sz w:val="24"/>
          <w:szCs w:val="24"/>
          <w:rtl/>
        </w:rPr>
        <w:t>ונמצאים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מכריעים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את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כל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העולם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כולו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לכף</w:t>
      </w:r>
      <w:r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</w:rPr>
        <w:t>זכות</w:t>
      </w:r>
      <w:r>
        <w:rPr>
          <w:sz w:val="24"/>
          <w:szCs w:val="24"/>
          <w:rtl/>
          <w:lang w:bidi="ar-SA"/>
        </w:rPr>
        <w:t>.</w:t>
      </w:r>
      <w:r>
        <w:rPr>
          <w:b/>
          <w:bCs/>
          <w:sz w:val="24"/>
          <w:szCs w:val="24"/>
          <w:rtl/>
          <w:lang w:bidi="ar-SA"/>
        </w:rPr>
        <w:t xml:space="preserve"> (</w:t>
      </w:r>
      <w:r>
        <w:rPr>
          <w:b/>
          <w:bCs/>
          <w:sz w:val="24"/>
          <w:szCs w:val="24"/>
          <w:rtl/>
        </w:rPr>
        <w:t>זוהר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לעם</w:t>
      </w:r>
      <w:r>
        <w:rPr>
          <w:b/>
          <w:bCs/>
          <w:sz w:val="24"/>
          <w:szCs w:val="24"/>
          <w:rtl/>
          <w:lang w:bidi="ar-SA"/>
        </w:rPr>
        <w:t xml:space="preserve">, </w:t>
      </w:r>
      <w:r>
        <w:rPr>
          <w:b/>
          <w:bCs/>
          <w:sz w:val="24"/>
          <w:szCs w:val="24"/>
          <w:rtl/>
        </w:rPr>
        <w:t>הקדמת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ספר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הזוהר</w:t>
      </w:r>
      <w:r>
        <w:rPr>
          <w:b/>
          <w:bCs/>
          <w:sz w:val="24"/>
          <w:szCs w:val="24"/>
          <w:rtl/>
          <w:lang w:bidi="ar-SA"/>
        </w:rPr>
        <w:t>, "</w:t>
      </w:r>
      <w:r>
        <w:rPr>
          <w:b/>
          <w:bCs/>
          <w:sz w:val="24"/>
          <w:szCs w:val="24"/>
          <w:rtl/>
        </w:rPr>
        <w:t>שתי</w:t>
      </w:r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b/>
          <w:bCs/>
          <w:sz w:val="24"/>
          <w:szCs w:val="24"/>
          <w:rtl/>
        </w:rPr>
        <w:t>נקודות</w:t>
      </w:r>
      <w:r>
        <w:rPr>
          <w:b/>
          <w:bCs/>
          <w:sz w:val="24"/>
          <w:szCs w:val="24"/>
          <w:rtl/>
          <w:lang w:bidi="ar-SA"/>
        </w:rPr>
        <w:t>", 121)</w:t>
      </w:r>
    </w:p>
    <w:p w:rsidR="00A77B3E" w:rsidRDefault="00A77B3E">
      <w:pPr>
        <w:widowControl w:val="0"/>
        <w:spacing w:line="240" w:lineRule="auto"/>
        <w:jc w:val="both"/>
        <w:rPr>
          <w:lang w:bidi="ar-SA"/>
        </w:rPr>
      </w:pPr>
    </w:p>
    <w:sectPr w:rsidR="00A77B3E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CC"/>
    <w:rsid w:val="00717FCC"/>
    <w:rsid w:val="00A609DC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717F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717F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2017-03-16T07:42:00Z</dcterms:created>
  <dcterms:modified xsi:type="dcterms:W3CDTF">2017-03-16T07:42:00Z</dcterms:modified>
</cp:coreProperties>
</file>